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FC01" w14:textId="77777777" w:rsidR="00320B50" w:rsidRPr="00320B50" w:rsidRDefault="00320B50" w:rsidP="00320B50">
      <w:pPr>
        <w:rPr>
          <w:u w:val="single"/>
          <w:lang w:val="en-US"/>
        </w:rPr>
      </w:pPr>
      <w:r w:rsidRPr="00320B50">
        <w:rPr>
          <w:u w:val="single"/>
          <w:lang w:val="en-US"/>
        </w:rPr>
        <w:t xml:space="preserve">Resolution </w:t>
      </w:r>
    </w:p>
    <w:p w14:paraId="4DFCD09E" w14:textId="77777777" w:rsidR="00320B50" w:rsidRDefault="00320B50" w:rsidP="00320B50">
      <w:pPr>
        <w:rPr>
          <w:lang w:val="en-US"/>
        </w:rPr>
      </w:pPr>
    </w:p>
    <w:p w14:paraId="3B30CBA7" w14:textId="41D51F72" w:rsidR="00320B50" w:rsidRDefault="00320B50" w:rsidP="00320B50">
      <w:pPr>
        <w:rPr>
          <w:lang w:val="en-US"/>
        </w:rPr>
      </w:pPr>
      <w:r>
        <w:rPr>
          <w:lang w:val="en-US"/>
        </w:rPr>
        <w:t>To approve the investment of up to</w:t>
      </w:r>
      <w:r w:rsidR="00C02F9D">
        <w:rPr>
          <w:lang w:val="en-US"/>
        </w:rPr>
        <w:t xml:space="preserve"> </w:t>
      </w:r>
      <w:r w:rsidR="00C02F9D">
        <w:rPr>
          <w:rFonts w:ascii="Calibri" w:hAnsi="Calibri" w:cs="Calibri"/>
          <w:lang w:val="en-US"/>
        </w:rPr>
        <w:t>£</w:t>
      </w:r>
      <w:r w:rsidR="00C02F9D">
        <w:rPr>
          <w:lang w:val="en-US"/>
        </w:rPr>
        <w:t>350</w:t>
      </w:r>
      <w:r>
        <w:rPr>
          <w:lang w:val="en-US"/>
        </w:rPr>
        <w:t xml:space="preserve"> in a mud kitchen and children’s allotment tools. </w:t>
      </w:r>
    </w:p>
    <w:p w14:paraId="4A153DCA" w14:textId="77777777" w:rsidR="00320B50" w:rsidRDefault="00320B50" w:rsidP="00320B50">
      <w:pPr>
        <w:rPr>
          <w:lang w:val="en-US"/>
        </w:rPr>
      </w:pPr>
    </w:p>
    <w:p w14:paraId="75FAD593" w14:textId="77777777" w:rsidR="00320B50" w:rsidRPr="00320B50" w:rsidRDefault="00320B50" w:rsidP="00320B50">
      <w:pPr>
        <w:rPr>
          <w:u w:val="single"/>
          <w:lang w:val="en-US"/>
        </w:rPr>
      </w:pPr>
      <w:r w:rsidRPr="00320B50">
        <w:rPr>
          <w:u w:val="single"/>
          <w:lang w:val="en-US"/>
        </w:rPr>
        <w:t xml:space="preserve">Outline </w:t>
      </w:r>
    </w:p>
    <w:p w14:paraId="63A7303F" w14:textId="77777777" w:rsidR="00320B50" w:rsidRDefault="00320B50" w:rsidP="00320B50">
      <w:pPr>
        <w:rPr>
          <w:lang w:val="en-US"/>
        </w:rPr>
      </w:pPr>
    </w:p>
    <w:p w14:paraId="2A8A16F4" w14:textId="4C3DC684" w:rsidR="00320B50" w:rsidRDefault="00320B50" w:rsidP="00320B50">
      <w:pPr>
        <w:rPr>
          <w:lang w:val="en-US"/>
        </w:rPr>
      </w:pPr>
      <w:r>
        <w:rPr>
          <w:lang w:val="en-US"/>
        </w:rPr>
        <w:t xml:space="preserve">We have a lovely playing field, children’s allotment, stream and spinney available to the children of the village. We have an increasing population of small (under 10) children resident in the village, and those who regularly visit or stay with their </w:t>
      </w:r>
      <w:proofErr w:type="spellStart"/>
      <w:r>
        <w:rPr>
          <w:lang w:val="en-US"/>
        </w:rPr>
        <w:t>grand parents</w:t>
      </w:r>
      <w:proofErr w:type="spellEnd"/>
      <w:r>
        <w:rPr>
          <w:lang w:val="en-US"/>
        </w:rPr>
        <w:t xml:space="preserve"> in the village. </w:t>
      </w:r>
      <w:proofErr w:type="gramStart"/>
      <w:r>
        <w:rPr>
          <w:lang w:val="en-US"/>
        </w:rPr>
        <w:t>However</w:t>
      </w:r>
      <w:proofErr w:type="gramEnd"/>
      <w:r>
        <w:rPr>
          <w:lang w:val="en-US"/>
        </w:rPr>
        <w:t xml:space="preserve"> there are currently very limited tools or toys in place to help them</w:t>
      </w:r>
      <w:bookmarkStart w:id="0" w:name="_GoBack"/>
      <w:bookmarkEnd w:id="0"/>
      <w:r>
        <w:rPr>
          <w:lang w:val="en-US"/>
        </w:rPr>
        <w:t xml:space="preserve"> enjoy the outdoor space we have in the Playing Field / Spinney. </w:t>
      </w:r>
    </w:p>
    <w:p w14:paraId="1019DAAB" w14:textId="77777777" w:rsidR="00320B50" w:rsidRDefault="00320B50" w:rsidP="00320B50">
      <w:pPr>
        <w:rPr>
          <w:lang w:val="en-US"/>
        </w:rPr>
      </w:pPr>
    </w:p>
    <w:p w14:paraId="143A647E" w14:textId="3E5B5A77" w:rsidR="00320B50" w:rsidRDefault="00320B50" w:rsidP="00320B50">
      <w:pPr>
        <w:rPr>
          <w:lang w:val="en-US"/>
        </w:rPr>
      </w:pPr>
      <w:r>
        <w:rPr>
          <w:lang w:val="en-US"/>
        </w:rPr>
        <w:t>It is proposed that we invest in the following:</w:t>
      </w:r>
    </w:p>
    <w:p w14:paraId="51AA5EAC" w14:textId="0FFEC55A" w:rsidR="00320B50" w:rsidRDefault="00320B50" w:rsidP="00320B50">
      <w:pPr>
        <w:rPr>
          <w:lang w:val="en-US"/>
        </w:rPr>
      </w:pPr>
    </w:p>
    <w:p w14:paraId="3BE5D182" w14:textId="00807F45" w:rsidR="00320B50" w:rsidRDefault="00320B50" w:rsidP="00320B50">
      <w:pPr>
        <w:rPr>
          <w:lang w:val="en-US"/>
        </w:rPr>
      </w:pPr>
      <w:r>
        <w:rPr>
          <w:lang w:val="en-US"/>
        </w:rPr>
        <w:t xml:space="preserve">A mud kitchen and associated toys </w:t>
      </w:r>
      <w:proofErr w:type="spellStart"/>
      <w:r>
        <w:rPr>
          <w:lang w:val="en-US"/>
        </w:rPr>
        <w:t>e.g</w:t>
      </w:r>
      <w:proofErr w:type="spellEnd"/>
      <w:r>
        <w:rPr>
          <w:lang w:val="en-US"/>
        </w:rPr>
        <w:t xml:space="preserve"> jugs, bowls, spoons </w:t>
      </w:r>
      <w:proofErr w:type="spellStart"/>
      <w:r>
        <w:rPr>
          <w:lang w:val="en-US"/>
        </w:rPr>
        <w:t>etc</w:t>
      </w:r>
      <w:proofErr w:type="spellEnd"/>
      <w:r>
        <w:rPr>
          <w:lang w:val="en-US"/>
        </w:rPr>
        <w:t xml:space="preserve"> to be located next to the picnic area.</w:t>
      </w:r>
    </w:p>
    <w:p w14:paraId="332228B7" w14:textId="4080B06C" w:rsidR="00320B50" w:rsidRDefault="00320B50" w:rsidP="00320B50">
      <w:pPr>
        <w:rPr>
          <w:lang w:val="en-US"/>
        </w:rPr>
      </w:pPr>
    </w:p>
    <w:p w14:paraId="23FD0510" w14:textId="141A7913" w:rsidR="00320B50" w:rsidRDefault="00320B50" w:rsidP="00320B50">
      <w:pPr>
        <w:rPr>
          <w:lang w:val="en-US"/>
        </w:rPr>
      </w:pPr>
      <w:r>
        <w:rPr>
          <w:lang w:val="en-US"/>
        </w:rPr>
        <w:t xml:space="preserve">A small </w:t>
      </w:r>
      <w:r w:rsidR="00C02F9D">
        <w:rPr>
          <w:lang w:val="en-US"/>
        </w:rPr>
        <w:t xml:space="preserve">child’s sized </w:t>
      </w:r>
      <w:r>
        <w:rPr>
          <w:lang w:val="en-US"/>
        </w:rPr>
        <w:t xml:space="preserve">shed to be erected next to the children’s allotment, with children’s gardening tools and nets and buckets for the stream.  </w:t>
      </w:r>
    </w:p>
    <w:p w14:paraId="3E5D194E" w14:textId="59A7EAFC" w:rsidR="00320B50" w:rsidRDefault="00320B50" w:rsidP="00320B50">
      <w:pPr>
        <w:rPr>
          <w:lang w:val="en-US"/>
        </w:rPr>
      </w:pPr>
    </w:p>
    <w:p w14:paraId="432BE446" w14:textId="05345C16" w:rsidR="00320B50" w:rsidRDefault="00320B50" w:rsidP="00320B50">
      <w:pPr>
        <w:rPr>
          <w:lang w:val="en-US"/>
        </w:rPr>
      </w:pPr>
      <w:r>
        <w:rPr>
          <w:lang w:val="en-US"/>
        </w:rPr>
        <w:t xml:space="preserve">All items will be </w:t>
      </w:r>
      <w:proofErr w:type="gramStart"/>
      <w:r>
        <w:rPr>
          <w:lang w:val="en-US"/>
        </w:rPr>
        <w:t>labelled</w:t>
      </w:r>
      <w:proofErr w:type="gramEnd"/>
      <w:r>
        <w:rPr>
          <w:lang w:val="en-US"/>
        </w:rPr>
        <w:t xml:space="preserve"> and users will be asked to return the items to the shed, which will have a child friendly number combination padlock. However, it is accepted that items </w:t>
      </w:r>
      <w:r w:rsidR="00C02F9D">
        <w:rPr>
          <w:lang w:val="en-US"/>
        </w:rPr>
        <w:t xml:space="preserve">may well </w:t>
      </w:r>
      <w:r>
        <w:rPr>
          <w:lang w:val="en-US"/>
        </w:rPr>
        <w:t xml:space="preserve">go missing or get lost and therefore may need to be replaced over time.  </w:t>
      </w:r>
    </w:p>
    <w:p w14:paraId="4A135E35" w14:textId="77777777" w:rsidR="00320B50" w:rsidRDefault="00320B50" w:rsidP="00320B50">
      <w:pPr>
        <w:rPr>
          <w:lang w:val="en-US"/>
        </w:rPr>
      </w:pPr>
    </w:p>
    <w:p w14:paraId="1207403E" w14:textId="1B8C2BBD" w:rsidR="00320B50" w:rsidRPr="00320B50" w:rsidRDefault="00C02F9D" w:rsidP="00320B50">
      <w:pPr>
        <w:rPr>
          <w:u w:val="single"/>
          <w:lang w:val="en-US"/>
        </w:rPr>
      </w:pPr>
      <w:r>
        <w:rPr>
          <w:u w:val="single"/>
          <w:lang w:val="en-US"/>
        </w:rPr>
        <w:t>Affordability</w:t>
      </w:r>
    </w:p>
    <w:p w14:paraId="76C3A246" w14:textId="77777777" w:rsidR="00320B50" w:rsidRDefault="00320B50" w:rsidP="00320B50">
      <w:pPr>
        <w:rPr>
          <w:lang w:val="en-US"/>
        </w:rPr>
      </w:pPr>
    </w:p>
    <w:p w14:paraId="3AED6945" w14:textId="05F1FC96" w:rsidR="00320B50" w:rsidRPr="00320B50" w:rsidRDefault="00320B50" w:rsidP="00320B50">
      <w:pPr>
        <w:rPr>
          <w:lang w:val="en-US"/>
        </w:rPr>
      </w:pPr>
      <w:r>
        <w:rPr>
          <w:lang w:val="en-US"/>
        </w:rPr>
        <w:t xml:space="preserve">It is proposed that we use the Children’s Allotment budget line, total unspent budget </w:t>
      </w:r>
      <w:r w:rsidR="00C02F9D">
        <w:rPr>
          <w:lang w:val="en-US"/>
        </w:rPr>
        <w:t xml:space="preserve">year to date is </w:t>
      </w:r>
      <w:r w:rsidR="00C02F9D">
        <w:rPr>
          <w:rFonts w:ascii="Calibri" w:hAnsi="Calibri" w:cs="Calibri"/>
          <w:lang w:val="en-US"/>
        </w:rPr>
        <w:t>£</w:t>
      </w:r>
      <w:r>
        <w:rPr>
          <w:lang w:val="en-US"/>
        </w:rPr>
        <w:t xml:space="preserve">400. </w:t>
      </w:r>
    </w:p>
    <w:sectPr w:rsidR="00320B50" w:rsidRPr="00320B50" w:rsidSect="00AB609C">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20CF8" w14:textId="77777777" w:rsidR="006913BF" w:rsidRDefault="006913BF" w:rsidP="00320B50">
      <w:r>
        <w:separator/>
      </w:r>
    </w:p>
  </w:endnote>
  <w:endnote w:type="continuationSeparator" w:id="0">
    <w:p w14:paraId="2ACCFC1D" w14:textId="77777777" w:rsidR="006913BF" w:rsidRDefault="006913BF" w:rsidP="0032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6954589"/>
      <w:docPartObj>
        <w:docPartGallery w:val="Page Numbers (Bottom of Page)"/>
        <w:docPartUnique/>
      </w:docPartObj>
    </w:sdtPr>
    <w:sdtEndPr>
      <w:rPr>
        <w:rStyle w:val="PageNumber"/>
      </w:rPr>
    </w:sdtEndPr>
    <w:sdtContent>
      <w:p w14:paraId="7EF913AA" w14:textId="71A9D8AA" w:rsidR="00320B50" w:rsidRDefault="00320B50" w:rsidP="006F7B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86C324" w14:textId="77777777" w:rsidR="00320B50" w:rsidRDefault="00320B50" w:rsidP="00320B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6112244"/>
      <w:docPartObj>
        <w:docPartGallery w:val="Page Numbers (Bottom of Page)"/>
        <w:docPartUnique/>
      </w:docPartObj>
    </w:sdtPr>
    <w:sdtEndPr>
      <w:rPr>
        <w:rStyle w:val="PageNumber"/>
      </w:rPr>
    </w:sdtEndPr>
    <w:sdtContent>
      <w:p w14:paraId="504D67A3" w14:textId="465667F6" w:rsidR="00320B50" w:rsidRDefault="00320B50" w:rsidP="006F7B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1E37C0" w14:textId="678ACBE3" w:rsidR="00320B50" w:rsidRDefault="00320B50" w:rsidP="00320B50">
    <w:pPr>
      <w:pStyle w:val="Footer"/>
      <w:ind w:right="360"/>
    </w:pPr>
    <w:r>
      <w:t>Friday, 20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405CA" w14:textId="77777777" w:rsidR="006913BF" w:rsidRDefault="006913BF" w:rsidP="00320B50">
      <w:r>
        <w:separator/>
      </w:r>
    </w:p>
  </w:footnote>
  <w:footnote w:type="continuationSeparator" w:id="0">
    <w:p w14:paraId="1FAF25BB" w14:textId="77777777" w:rsidR="006913BF" w:rsidRDefault="006913BF" w:rsidP="00320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15889" w14:textId="00D7880B" w:rsidR="00320B50" w:rsidRPr="00320B50" w:rsidRDefault="00320B50">
    <w:pPr>
      <w:pStyle w:val="Header"/>
      <w:rPr>
        <w:lang w:val="en-US"/>
      </w:rPr>
    </w:pPr>
    <w:r>
      <w:rPr>
        <w:lang w:val="en-US"/>
      </w:rPr>
      <w:t>Weston on the Green Parish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50"/>
    <w:rsid w:val="0023685D"/>
    <w:rsid w:val="002A47B0"/>
    <w:rsid w:val="002D56B2"/>
    <w:rsid w:val="00320B50"/>
    <w:rsid w:val="004C02D2"/>
    <w:rsid w:val="006913BF"/>
    <w:rsid w:val="00762B70"/>
    <w:rsid w:val="00A55871"/>
    <w:rsid w:val="00A9700B"/>
    <w:rsid w:val="00AB609C"/>
    <w:rsid w:val="00C02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6C7B"/>
  <w15:chartTrackingRefBased/>
  <w15:docId w15:val="{31142598-7733-6F49-9B20-44F30693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B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B50"/>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320B50"/>
    <w:pPr>
      <w:tabs>
        <w:tab w:val="center" w:pos="4680"/>
        <w:tab w:val="right" w:pos="9360"/>
      </w:tabs>
    </w:pPr>
  </w:style>
  <w:style w:type="character" w:customStyle="1" w:styleId="FooterChar">
    <w:name w:val="Footer Char"/>
    <w:basedOn w:val="DefaultParagraphFont"/>
    <w:link w:val="Footer"/>
    <w:uiPriority w:val="99"/>
    <w:rsid w:val="00320B50"/>
  </w:style>
  <w:style w:type="character" w:styleId="PageNumber">
    <w:name w:val="page number"/>
    <w:basedOn w:val="DefaultParagraphFont"/>
    <w:uiPriority w:val="99"/>
    <w:semiHidden/>
    <w:unhideWhenUsed/>
    <w:rsid w:val="00320B50"/>
  </w:style>
  <w:style w:type="paragraph" w:styleId="Header">
    <w:name w:val="header"/>
    <w:basedOn w:val="Normal"/>
    <w:link w:val="HeaderChar"/>
    <w:uiPriority w:val="99"/>
    <w:unhideWhenUsed/>
    <w:rsid w:val="00320B50"/>
    <w:pPr>
      <w:tabs>
        <w:tab w:val="center" w:pos="4680"/>
        <w:tab w:val="right" w:pos="9360"/>
      </w:tabs>
    </w:pPr>
  </w:style>
  <w:style w:type="character" w:customStyle="1" w:styleId="HeaderChar">
    <w:name w:val="Header Char"/>
    <w:basedOn w:val="DefaultParagraphFont"/>
    <w:link w:val="Header"/>
    <w:uiPriority w:val="99"/>
    <w:rsid w:val="0032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F691-0963-48F1-8844-72978212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Parish Clerk</cp:lastModifiedBy>
  <cp:revision>2</cp:revision>
  <cp:lastPrinted>2019-10-04T13:16:00Z</cp:lastPrinted>
  <dcterms:created xsi:type="dcterms:W3CDTF">2019-10-04T13:16:00Z</dcterms:created>
  <dcterms:modified xsi:type="dcterms:W3CDTF">2019-10-04T13:16:00Z</dcterms:modified>
</cp:coreProperties>
</file>