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E94D5B" w14:textId="7E5BA808" w:rsidR="002A5B6C" w:rsidRDefault="00E73B0E" w:rsidP="00E73B0E">
      <w:pPr>
        <w:jc w:val="center"/>
        <w:rPr>
          <w:b/>
          <w:lang w:val="en-US"/>
        </w:rPr>
      </w:pPr>
      <w:r>
        <w:rPr>
          <w:b/>
          <w:lang w:val="en-US"/>
        </w:rPr>
        <w:t>@WestonontheGreen-pc.gov.uk E</w:t>
      </w:r>
      <w:r w:rsidRPr="00E73B0E">
        <w:rPr>
          <w:b/>
          <w:lang w:val="en-US"/>
        </w:rPr>
        <w:t>mail Policy</w:t>
      </w:r>
    </w:p>
    <w:p w14:paraId="5085F527" w14:textId="3E1AAC1D" w:rsidR="00E73B0E" w:rsidRDefault="00E73B0E" w:rsidP="00E73B0E">
      <w:pPr>
        <w:jc w:val="center"/>
        <w:rPr>
          <w:b/>
          <w:lang w:val="en-US"/>
        </w:rPr>
      </w:pPr>
    </w:p>
    <w:p w14:paraId="47DB51B7" w14:textId="10DDE59E" w:rsidR="00E73B0E" w:rsidRPr="00DF76E2" w:rsidRDefault="00E73B0E" w:rsidP="005E650E">
      <w:pPr>
        <w:pStyle w:val="ListParagraph"/>
        <w:numPr>
          <w:ilvl w:val="0"/>
          <w:numId w:val="9"/>
        </w:numPr>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INTRODUCTION</w:t>
      </w:r>
    </w:p>
    <w:p w14:paraId="48CC9199" w14:textId="77777777" w:rsidR="00E73B0E" w:rsidRDefault="00E73B0E" w:rsidP="00E73B0E">
      <w:pPr>
        <w:jc w:val="both"/>
        <w:rPr>
          <w:sz w:val="22"/>
          <w:szCs w:val="22"/>
        </w:rPr>
      </w:pPr>
    </w:p>
    <w:p w14:paraId="25219F57" w14:textId="25D54781" w:rsidR="00E73B0E" w:rsidRPr="00DF76E2" w:rsidRDefault="00E73B0E" w:rsidP="00E73B0E">
      <w:pPr>
        <w:jc w:val="both"/>
        <w:rPr>
          <w:rFonts w:cstheme="minorHAnsi"/>
          <w:sz w:val="22"/>
          <w:szCs w:val="22"/>
        </w:rPr>
      </w:pPr>
      <w:r w:rsidRPr="00DF76E2">
        <w:rPr>
          <w:rFonts w:cstheme="minorHAnsi"/>
          <w:sz w:val="22"/>
          <w:szCs w:val="22"/>
        </w:rPr>
        <w:t xml:space="preserve">Weston on the Green Parish Council has a Clerk email address, </w:t>
      </w:r>
      <w:hyperlink r:id="rId8" w:history="1">
        <w:r w:rsidRPr="00DF76E2">
          <w:rPr>
            <w:rStyle w:val="Hyperlink"/>
            <w:rFonts w:cstheme="minorHAnsi"/>
            <w:sz w:val="22"/>
            <w:szCs w:val="22"/>
          </w:rPr>
          <w:t>clerk@westononthegreen-pc.gov.uk</w:t>
        </w:r>
      </w:hyperlink>
      <w:r w:rsidRPr="00DF76E2">
        <w:rPr>
          <w:rFonts w:cstheme="minorHAnsi"/>
          <w:sz w:val="22"/>
          <w:szCs w:val="22"/>
        </w:rPr>
        <w:t xml:space="preserve"> This email account is monitored during office hours, Monday to Friday and we aim to reply to all questions sent as soon as we can. An ‘out of office’ message is used when appropriate. The </w:t>
      </w:r>
      <w:r w:rsidR="00DF76E2" w:rsidRPr="00DF76E2">
        <w:rPr>
          <w:rFonts w:cstheme="minorHAnsi"/>
          <w:sz w:val="22"/>
          <w:szCs w:val="22"/>
        </w:rPr>
        <w:t>C</w:t>
      </w:r>
      <w:r w:rsidRPr="00DF76E2">
        <w:rPr>
          <w:rFonts w:cstheme="minorHAnsi"/>
          <w:sz w:val="22"/>
          <w:szCs w:val="22"/>
        </w:rPr>
        <w:t xml:space="preserve">lerk is responsible for dealing with email received and passing on any relevant mail to members or external agencies for information and/or action. All communications on behalf of the council will usually come from the Clerk, and/or otherwise will always be copied to the Clerk. </w:t>
      </w:r>
    </w:p>
    <w:p w14:paraId="63A92411" w14:textId="77777777" w:rsidR="00E73B0E" w:rsidRPr="00DF76E2" w:rsidRDefault="00E73B0E" w:rsidP="00E73B0E">
      <w:pPr>
        <w:jc w:val="both"/>
        <w:rPr>
          <w:rFonts w:cstheme="minorHAnsi"/>
          <w:sz w:val="22"/>
          <w:szCs w:val="22"/>
        </w:rPr>
      </w:pPr>
    </w:p>
    <w:p w14:paraId="433EC801" w14:textId="39083EBC" w:rsidR="00E73B0E" w:rsidRPr="00DF76E2" w:rsidRDefault="00E73B0E" w:rsidP="00E73B0E">
      <w:pPr>
        <w:jc w:val="both"/>
        <w:rPr>
          <w:rFonts w:cstheme="minorHAnsi"/>
          <w:sz w:val="22"/>
          <w:szCs w:val="22"/>
        </w:rPr>
      </w:pPr>
      <w:r w:rsidRPr="00DF76E2">
        <w:rPr>
          <w:rFonts w:cstheme="minorHAnsi"/>
          <w:sz w:val="22"/>
          <w:szCs w:val="22"/>
        </w:rPr>
        <w:t xml:space="preserve">Councillors </w:t>
      </w:r>
      <w:r w:rsidR="005E650E" w:rsidRPr="00DF76E2">
        <w:rPr>
          <w:rFonts w:cstheme="minorHAnsi"/>
          <w:sz w:val="22"/>
          <w:szCs w:val="22"/>
        </w:rPr>
        <w:t xml:space="preserve">now </w:t>
      </w:r>
      <w:r w:rsidRPr="00DF76E2">
        <w:rPr>
          <w:rFonts w:cstheme="minorHAnsi"/>
          <w:sz w:val="22"/>
          <w:szCs w:val="22"/>
        </w:rPr>
        <w:t>each have their own portfolio of responsibility on behalf of the council, to enable them to carry out this work effectively it has been suggested that similar email addresses would be helpful. Th</w:t>
      </w:r>
      <w:r w:rsidR="005E650E" w:rsidRPr="00DF76E2">
        <w:rPr>
          <w:rFonts w:cstheme="minorHAnsi"/>
          <w:sz w:val="22"/>
          <w:szCs w:val="22"/>
        </w:rPr>
        <w:t>ese email addresses</w:t>
      </w:r>
      <w:r w:rsidRPr="00DF76E2">
        <w:rPr>
          <w:rFonts w:cstheme="minorHAnsi"/>
          <w:sz w:val="22"/>
          <w:szCs w:val="22"/>
        </w:rPr>
        <w:t xml:space="preserve"> will enable </w:t>
      </w:r>
      <w:r w:rsidR="00DF76E2" w:rsidRPr="00DF76E2">
        <w:rPr>
          <w:rFonts w:cstheme="minorHAnsi"/>
          <w:sz w:val="22"/>
          <w:szCs w:val="22"/>
        </w:rPr>
        <w:t>C</w:t>
      </w:r>
      <w:r w:rsidRPr="00DF76E2">
        <w:rPr>
          <w:rFonts w:cstheme="minorHAnsi"/>
          <w:sz w:val="22"/>
          <w:szCs w:val="22"/>
        </w:rPr>
        <w:t xml:space="preserve">ouncillors to conduct their work as a </w:t>
      </w:r>
      <w:r w:rsidR="00DF76E2" w:rsidRPr="00DF76E2">
        <w:rPr>
          <w:rFonts w:cstheme="minorHAnsi"/>
          <w:sz w:val="22"/>
          <w:szCs w:val="22"/>
        </w:rPr>
        <w:t>C</w:t>
      </w:r>
      <w:r w:rsidRPr="00DF76E2">
        <w:rPr>
          <w:rFonts w:cstheme="minorHAnsi"/>
          <w:sz w:val="22"/>
          <w:szCs w:val="22"/>
        </w:rPr>
        <w:t xml:space="preserve">ouncillor separately from work, social or personal communications. Any emails sent to the Clerk or Councillors in their official capacity will be subject to the Freedom of Information Action 2018 therefore it is proposed </w:t>
      </w:r>
      <w:r w:rsidR="005E650E" w:rsidRPr="00DF76E2">
        <w:rPr>
          <w:rFonts w:cstheme="minorHAnsi"/>
          <w:sz w:val="22"/>
          <w:szCs w:val="22"/>
        </w:rPr>
        <w:t xml:space="preserve">in this document </w:t>
      </w:r>
      <w:r w:rsidRPr="00DF76E2">
        <w:rPr>
          <w:rFonts w:cstheme="minorHAnsi"/>
          <w:sz w:val="22"/>
          <w:szCs w:val="22"/>
        </w:rPr>
        <w:t xml:space="preserve">that the council agree how these email addresses will be used. </w:t>
      </w:r>
    </w:p>
    <w:p w14:paraId="38C6BB53" w14:textId="77777777" w:rsidR="00E73B0E" w:rsidRPr="00DF76E2" w:rsidRDefault="00E73B0E" w:rsidP="00E73B0E">
      <w:pPr>
        <w:jc w:val="both"/>
        <w:rPr>
          <w:rFonts w:cstheme="minorHAnsi"/>
          <w:sz w:val="22"/>
          <w:szCs w:val="22"/>
        </w:rPr>
      </w:pPr>
    </w:p>
    <w:p w14:paraId="524327CE" w14:textId="2527249A" w:rsidR="005E650E" w:rsidRPr="00DF76E2" w:rsidRDefault="00E73B0E" w:rsidP="005E650E">
      <w:pPr>
        <w:pStyle w:val="ListParagraph"/>
        <w:numPr>
          <w:ilvl w:val="0"/>
          <w:numId w:val="9"/>
        </w:numPr>
        <w:jc w:val="both"/>
        <w:rPr>
          <w:rFonts w:asciiTheme="minorHAnsi" w:eastAsiaTheme="minorHAnsi" w:hAnsiTheme="minorHAnsi" w:cstheme="minorHAnsi"/>
          <w:b/>
          <w:sz w:val="22"/>
          <w:szCs w:val="22"/>
        </w:rPr>
      </w:pPr>
      <w:r w:rsidRPr="00DF76E2">
        <w:rPr>
          <w:rFonts w:asciiTheme="minorHAnsi" w:hAnsiTheme="minorHAnsi" w:cstheme="minorHAnsi"/>
          <w:b/>
          <w:sz w:val="22"/>
          <w:szCs w:val="22"/>
        </w:rPr>
        <w:t>OBJECTIVES</w:t>
      </w:r>
    </w:p>
    <w:p w14:paraId="69B3E323" w14:textId="77777777" w:rsidR="005E650E" w:rsidRPr="00DF76E2" w:rsidRDefault="005E650E" w:rsidP="005E650E">
      <w:pPr>
        <w:pStyle w:val="ListParagraph"/>
        <w:jc w:val="both"/>
        <w:rPr>
          <w:rFonts w:asciiTheme="minorHAnsi" w:eastAsiaTheme="minorHAnsi" w:hAnsiTheme="minorHAnsi" w:cstheme="minorHAnsi"/>
          <w:b/>
          <w:sz w:val="22"/>
          <w:szCs w:val="22"/>
        </w:rPr>
      </w:pPr>
    </w:p>
    <w:p w14:paraId="2909F32E" w14:textId="77777777" w:rsidR="00E73B0E" w:rsidRPr="00DF76E2" w:rsidRDefault="00E73B0E" w:rsidP="00E73B0E">
      <w:pPr>
        <w:jc w:val="both"/>
        <w:rPr>
          <w:rFonts w:cstheme="minorHAnsi"/>
          <w:sz w:val="22"/>
          <w:szCs w:val="22"/>
        </w:rPr>
      </w:pPr>
      <w:r w:rsidRPr="00DF76E2">
        <w:rPr>
          <w:rFonts w:cstheme="minorHAnsi"/>
          <w:sz w:val="22"/>
          <w:szCs w:val="22"/>
        </w:rPr>
        <w:t>The objectives of the policy are to ensure that the services made available to Councillors are used:</w:t>
      </w:r>
    </w:p>
    <w:p w14:paraId="7DC2E2DB" w14:textId="77777777" w:rsidR="00E73B0E" w:rsidRPr="00DF76E2" w:rsidRDefault="00E73B0E" w:rsidP="00E73B0E">
      <w:pPr>
        <w:jc w:val="both"/>
        <w:rPr>
          <w:rFonts w:eastAsia="SimSun" w:cstheme="minorHAnsi"/>
          <w:sz w:val="22"/>
          <w:szCs w:val="22"/>
          <w:lang w:eastAsia="zh-CN"/>
        </w:rPr>
      </w:pPr>
    </w:p>
    <w:p w14:paraId="3885DFC6" w14:textId="3624A75A" w:rsidR="00E73B0E" w:rsidRPr="00DF76E2" w:rsidRDefault="00E73B0E" w:rsidP="00E73B0E">
      <w:pPr>
        <w:numPr>
          <w:ilvl w:val="0"/>
          <w:numId w:val="1"/>
        </w:numPr>
        <w:jc w:val="both"/>
        <w:rPr>
          <w:rFonts w:eastAsia="SimSun" w:cstheme="minorHAnsi"/>
          <w:sz w:val="22"/>
          <w:szCs w:val="22"/>
          <w:lang w:eastAsia="zh-CN"/>
        </w:rPr>
      </w:pPr>
      <w:r w:rsidRPr="00DF76E2">
        <w:rPr>
          <w:rFonts w:cstheme="minorHAnsi"/>
          <w:sz w:val="22"/>
          <w:szCs w:val="22"/>
        </w:rPr>
        <w:t xml:space="preserve">In accordance with the Code of Conduct adopted by the Council </w:t>
      </w:r>
    </w:p>
    <w:p w14:paraId="2049BCC3" w14:textId="791CEB71" w:rsidR="00E73B0E" w:rsidRPr="00DF76E2" w:rsidRDefault="00E73B0E" w:rsidP="00E73B0E">
      <w:pPr>
        <w:numPr>
          <w:ilvl w:val="0"/>
          <w:numId w:val="1"/>
        </w:numPr>
        <w:jc w:val="both"/>
        <w:rPr>
          <w:rFonts w:cstheme="minorHAnsi"/>
          <w:b/>
          <w:sz w:val="22"/>
          <w:szCs w:val="22"/>
          <w:lang w:val="en-US"/>
        </w:rPr>
      </w:pPr>
      <w:r w:rsidRPr="00DF76E2">
        <w:rPr>
          <w:rFonts w:cstheme="minorHAnsi"/>
          <w:sz w:val="22"/>
          <w:szCs w:val="22"/>
        </w:rPr>
        <w:t xml:space="preserve">Ensure GDPR is complied with by ensuring Parish Council email addresses are used as much as is practical </w:t>
      </w:r>
    </w:p>
    <w:p w14:paraId="65813CCB" w14:textId="2A062392" w:rsidR="00E73B0E" w:rsidRPr="00DF76E2" w:rsidRDefault="00E73B0E" w:rsidP="00E73B0E">
      <w:pPr>
        <w:jc w:val="both"/>
        <w:rPr>
          <w:rFonts w:cstheme="minorHAnsi"/>
          <w:sz w:val="22"/>
          <w:szCs w:val="22"/>
        </w:rPr>
      </w:pPr>
    </w:p>
    <w:p w14:paraId="3E815F68" w14:textId="77777777" w:rsidR="00E73B0E" w:rsidRPr="00DF76E2" w:rsidRDefault="00E73B0E" w:rsidP="005E650E">
      <w:pPr>
        <w:pStyle w:val="ListParagraph"/>
        <w:numPr>
          <w:ilvl w:val="0"/>
          <w:numId w:val="9"/>
        </w:numPr>
        <w:jc w:val="both"/>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ACCEPTANCE OF THE POLICY</w:t>
      </w:r>
    </w:p>
    <w:p w14:paraId="0D4BDD62" w14:textId="77777777" w:rsidR="005E650E" w:rsidRPr="00DF76E2" w:rsidRDefault="005E650E" w:rsidP="00E73B0E">
      <w:pPr>
        <w:jc w:val="both"/>
        <w:rPr>
          <w:rFonts w:cstheme="minorHAnsi"/>
          <w:sz w:val="22"/>
          <w:szCs w:val="22"/>
        </w:rPr>
      </w:pPr>
    </w:p>
    <w:p w14:paraId="0435F433" w14:textId="0C5B8B04" w:rsidR="00E73B0E" w:rsidRPr="00DF76E2" w:rsidRDefault="00E73B0E" w:rsidP="00E73B0E">
      <w:pPr>
        <w:jc w:val="both"/>
        <w:rPr>
          <w:rFonts w:eastAsia="SimSun" w:cstheme="minorHAnsi"/>
          <w:sz w:val="22"/>
          <w:szCs w:val="22"/>
          <w:lang w:eastAsia="zh-CN"/>
        </w:rPr>
      </w:pPr>
      <w:r w:rsidRPr="00DF76E2">
        <w:rPr>
          <w:rFonts w:cstheme="minorHAnsi"/>
          <w:sz w:val="22"/>
          <w:szCs w:val="22"/>
        </w:rPr>
        <w:t>The policy applies to all Parish Council Councillors.  All Councillors are required to indicate their acceptance of the policy</w:t>
      </w:r>
      <w:r w:rsidR="000F6215" w:rsidRPr="00DF76E2">
        <w:rPr>
          <w:rFonts w:cstheme="minorHAnsi"/>
          <w:sz w:val="22"/>
          <w:szCs w:val="22"/>
        </w:rPr>
        <w:t xml:space="preserve"> </w:t>
      </w:r>
      <w:r w:rsidRPr="00DF76E2">
        <w:rPr>
          <w:rFonts w:cstheme="minorHAnsi"/>
          <w:sz w:val="22"/>
          <w:szCs w:val="22"/>
        </w:rPr>
        <w:t>and will be asked to re-affirm their understanding and acceptance of the policy on an annual basis.</w:t>
      </w:r>
    </w:p>
    <w:p w14:paraId="24E5ECB8" w14:textId="77777777" w:rsidR="00E73B0E" w:rsidRPr="00DF76E2" w:rsidRDefault="00E73B0E" w:rsidP="00E73B0E">
      <w:pPr>
        <w:jc w:val="both"/>
        <w:rPr>
          <w:rFonts w:eastAsia="SimSun" w:cstheme="minorHAnsi"/>
          <w:sz w:val="22"/>
          <w:szCs w:val="22"/>
          <w:highlight w:val="yellow"/>
          <w:lang w:eastAsia="zh-CN"/>
        </w:rPr>
      </w:pPr>
    </w:p>
    <w:p w14:paraId="23B71E6B" w14:textId="77777777" w:rsidR="00E73B0E" w:rsidRPr="00DF76E2" w:rsidRDefault="00E73B0E" w:rsidP="00E73B0E">
      <w:pPr>
        <w:jc w:val="both"/>
        <w:rPr>
          <w:rFonts w:eastAsia="SimSun" w:cstheme="minorHAnsi"/>
          <w:color w:val="FF0000"/>
          <w:sz w:val="22"/>
          <w:szCs w:val="22"/>
          <w:lang w:eastAsia="zh-CN"/>
        </w:rPr>
      </w:pPr>
      <w:r w:rsidRPr="00DF76E2">
        <w:rPr>
          <w:rFonts w:cstheme="minorHAnsi"/>
          <w:sz w:val="22"/>
          <w:szCs w:val="22"/>
        </w:rPr>
        <w:t xml:space="preserve">Each Councillor is responsible for individually complying with this policy. </w:t>
      </w:r>
    </w:p>
    <w:p w14:paraId="488F5A20" w14:textId="7D1EB0B3" w:rsidR="00E73B0E" w:rsidRPr="00DF76E2" w:rsidRDefault="00E73B0E" w:rsidP="00E73B0E">
      <w:pPr>
        <w:jc w:val="both"/>
        <w:rPr>
          <w:rFonts w:cstheme="minorHAnsi"/>
          <w:b/>
          <w:sz w:val="22"/>
          <w:szCs w:val="22"/>
          <w:lang w:val="en-US"/>
        </w:rPr>
      </w:pPr>
    </w:p>
    <w:p w14:paraId="1654E6B4" w14:textId="783E72BB" w:rsidR="00237B03" w:rsidRPr="00DF76E2" w:rsidRDefault="00237B03" w:rsidP="005E650E">
      <w:pPr>
        <w:pStyle w:val="ListParagraph"/>
        <w:numPr>
          <w:ilvl w:val="0"/>
          <w:numId w:val="9"/>
        </w:numPr>
        <w:jc w:val="both"/>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SECURITY</w:t>
      </w:r>
    </w:p>
    <w:p w14:paraId="0EC4699F" w14:textId="77777777" w:rsidR="005E650E" w:rsidRPr="00DF76E2" w:rsidRDefault="005E650E" w:rsidP="005E650E">
      <w:pPr>
        <w:pStyle w:val="ListParagraph"/>
        <w:jc w:val="both"/>
        <w:rPr>
          <w:rFonts w:asciiTheme="minorHAnsi" w:eastAsia="SimSun" w:hAnsiTheme="minorHAnsi" w:cstheme="minorHAnsi"/>
          <w:b/>
          <w:sz w:val="22"/>
          <w:szCs w:val="22"/>
          <w:lang w:eastAsia="zh-CN"/>
        </w:rPr>
      </w:pPr>
    </w:p>
    <w:p w14:paraId="52234CC6" w14:textId="64465794" w:rsidR="00237B03" w:rsidRPr="00DF76E2" w:rsidRDefault="00237B03" w:rsidP="00237B03">
      <w:pPr>
        <w:jc w:val="both"/>
        <w:rPr>
          <w:rFonts w:eastAsia="SimSun" w:cstheme="minorHAnsi"/>
          <w:sz w:val="22"/>
          <w:szCs w:val="22"/>
          <w:lang w:eastAsia="zh-CN"/>
        </w:rPr>
      </w:pPr>
      <w:r w:rsidRPr="00DF76E2">
        <w:rPr>
          <w:rFonts w:cstheme="minorHAnsi"/>
          <w:sz w:val="22"/>
          <w:szCs w:val="22"/>
        </w:rPr>
        <w:t xml:space="preserve">Access to the Councillors network and files, including Internet services, is restricted to individual users and </w:t>
      </w:r>
      <w:r w:rsidR="00DF76E2" w:rsidRPr="00DF76E2">
        <w:rPr>
          <w:rFonts w:cstheme="minorHAnsi"/>
          <w:sz w:val="22"/>
          <w:szCs w:val="22"/>
        </w:rPr>
        <w:t xml:space="preserve">should </w:t>
      </w:r>
      <w:r w:rsidRPr="00DF76E2">
        <w:rPr>
          <w:rFonts w:cstheme="minorHAnsi"/>
          <w:sz w:val="22"/>
          <w:szCs w:val="22"/>
        </w:rPr>
        <w:t xml:space="preserve">not be shared accounts. </w:t>
      </w:r>
    </w:p>
    <w:p w14:paraId="2F45296A" w14:textId="77777777" w:rsidR="00237B03" w:rsidRPr="00DF76E2" w:rsidRDefault="00237B03" w:rsidP="00237B03">
      <w:pPr>
        <w:jc w:val="both"/>
        <w:rPr>
          <w:rFonts w:eastAsia="SimSun" w:cstheme="minorHAnsi"/>
          <w:sz w:val="22"/>
          <w:szCs w:val="22"/>
          <w:lang w:eastAsia="zh-CN"/>
        </w:rPr>
      </w:pPr>
    </w:p>
    <w:p w14:paraId="0B52870D" w14:textId="77777777" w:rsidR="00237B03" w:rsidRPr="00DF76E2" w:rsidRDefault="00237B03" w:rsidP="00237B03">
      <w:pPr>
        <w:numPr>
          <w:ilvl w:val="0"/>
          <w:numId w:val="2"/>
        </w:numPr>
        <w:jc w:val="both"/>
        <w:rPr>
          <w:rFonts w:eastAsia="SimSun" w:cstheme="minorHAnsi"/>
          <w:sz w:val="22"/>
          <w:szCs w:val="22"/>
          <w:lang w:eastAsia="zh-CN"/>
        </w:rPr>
      </w:pPr>
      <w:r w:rsidRPr="00DF76E2">
        <w:rPr>
          <w:rFonts w:cstheme="minorHAnsi"/>
          <w:sz w:val="22"/>
          <w:szCs w:val="22"/>
        </w:rPr>
        <w:t>The access of each user is controlled by means of their own password</w:t>
      </w:r>
    </w:p>
    <w:p w14:paraId="7813B265" w14:textId="213B78DF" w:rsidR="00237B03" w:rsidRPr="00DF76E2" w:rsidRDefault="00237B03" w:rsidP="00237B03">
      <w:pPr>
        <w:numPr>
          <w:ilvl w:val="0"/>
          <w:numId w:val="3"/>
        </w:numPr>
        <w:jc w:val="both"/>
        <w:rPr>
          <w:rFonts w:eastAsia="SimSun" w:cstheme="minorHAnsi"/>
          <w:sz w:val="22"/>
          <w:szCs w:val="22"/>
          <w:lang w:eastAsia="zh-CN"/>
        </w:rPr>
      </w:pPr>
      <w:r w:rsidRPr="00DF76E2">
        <w:rPr>
          <w:rFonts w:cstheme="minorHAnsi"/>
          <w:sz w:val="22"/>
          <w:szCs w:val="22"/>
        </w:rPr>
        <w:t>Passwords must be kept confidential and not disclosed to others</w:t>
      </w:r>
    </w:p>
    <w:p w14:paraId="3F90F351" w14:textId="77777777" w:rsidR="00237B03" w:rsidRPr="00DF76E2" w:rsidRDefault="00237B03" w:rsidP="00237B03">
      <w:pPr>
        <w:numPr>
          <w:ilvl w:val="0"/>
          <w:numId w:val="3"/>
        </w:numPr>
        <w:jc w:val="both"/>
        <w:rPr>
          <w:rFonts w:eastAsia="SimSun" w:cstheme="minorHAnsi"/>
          <w:sz w:val="22"/>
          <w:szCs w:val="22"/>
          <w:lang w:eastAsia="zh-CN"/>
        </w:rPr>
      </w:pPr>
      <w:r w:rsidRPr="00DF76E2">
        <w:rPr>
          <w:rFonts w:cstheme="minorHAnsi"/>
          <w:sz w:val="22"/>
          <w:szCs w:val="22"/>
        </w:rPr>
        <w:t>Care should be taken not to leave a device that is connected to the Internet/system unattended or unlocked</w:t>
      </w:r>
    </w:p>
    <w:p w14:paraId="6E5F4420" w14:textId="3F73626B" w:rsidR="00237B03" w:rsidRPr="00DF76E2" w:rsidRDefault="00237B03" w:rsidP="00237B03">
      <w:pPr>
        <w:pStyle w:val="ListParagraph"/>
        <w:numPr>
          <w:ilvl w:val="0"/>
          <w:numId w:val="4"/>
        </w:numPr>
        <w:jc w:val="both"/>
        <w:rPr>
          <w:rFonts w:asciiTheme="minorHAnsi" w:eastAsia="SimSun" w:hAnsiTheme="minorHAnsi" w:cstheme="minorHAnsi"/>
          <w:sz w:val="22"/>
          <w:szCs w:val="22"/>
          <w:lang w:eastAsia="zh-CN"/>
        </w:rPr>
      </w:pPr>
      <w:r w:rsidRPr="00DF76E2">
        <w:rPr>
          <w:rFonts w:asciiTheme="minorHAnsi" w:eastAsia="SimSun" w:hAnsiTheme="minorHAnsi" w:cstheme="minorHAnsi"/>
          <w:sz w:val="22"/>
          <w:szCs w:val="22"/>
          <w:lang w:eastAsia="zh-CN"/>
        </w:rPr>
        <w:t>If you suspect there has been data breach o</w:t>
      </w:r>
      <w:r w:rsidR="00DF76E2" w:rsidRPr="00DF76E2">
        <w:rPr>
          <w:rFonts w:asciiTheme="minorHAnsi" w:eastAsia="SimSun" w:hAnsiTheme="minorHAnsi" w:cstheme="minorHAnsi"/>
          <w:sz w:val="22"/>
          <w:szCs w:val="22"/>
          <w:lang w:eastAsia="zh-CN"/>
        </w:rPr>
        <w:t>n</w:t>
      </w:r>
      <w:r w:rsidRPr="00DF76E2">
        <w:rPr>
          <w:rFonts w:asciiTheme="minorHAnsi" w:eastAsia="SimSun" w:hAnsiTheme="minorHAnsi" w:cstheme="minorHAnsi"/>
          <w:sz w:val="22"/>
          <w:szCs w:val="22"/>
          <w:lang w:eastAsia="zh-CN"/>
        </w:rPr>
        <w:t xml:space="preserve"> your </w:t>
      </w:r>
      <w:proofErr w:type="gramStart"/>
      <w:r w:rsidRPr="00DF76E2">
        <w:rPr>
          <w:rFonts w:asciiTheme="minorHAnsi" w:eastAsia="SimSun" w:hAnsiTheme="minorHAnsi" w:cstheme="minorHAnsi"/>
          <w:sz w:val="22"/>
          <w:szCs w:val="22"/>
          <w:lang w:eastAsia="zh-CN"/>
        </w:rPr>
        <w:t>email</w:t>
      </w:r>
      <w:proofErr w:type="gramEnd"/>
      <w:r w:rsidRPr="00DF76E2">
        <w:rPr>
          <w:rFonts w:asciiTheme="minorHAnsi" w:eastAsia="SimSun" w:hAnsiTheme="minorHAnsi" w:cstheme="minorHAnsi"/>
          <w:sz w:val="22"/>
          <w:szCs w:val="22"/>
          <w:lang w:eastAsia="zh-CN"/>
        </w:rPr>
        <w:t xml:space="preserve"> please inform the Clerk immediately.  The Clerk will then contact the council’s IT provider. </w:t>
      </w:r>
    </w:p>
    <w:p w14:paraId="565267A7" w14:textId="7D519CB9" w:rsidR="00237B03" w:rsidRPr="00DF76E2" w:rsidRDefault="00237B03" w:rsidP="00237B03">
      <w:pPr>
        <w:jc w:val="both"/>
        <w:rPr>
          <w:rFonts w:eastAsia="SimSun" w:cstheme="minorHAnsi"/>
          <w:sz w:val="22"/>
          <w:szCs w:val="22"/>
          <w:lang w:eastAsia="zh-CN"/>
        </w:rPr>
      </w:pPr>
    </w:p>
    <w:p w14:paraId="0C558DA3" w14:textId="67CBBA06" w:rsidR="00237B03" w:rsidRPr="00DF76E2" w:rsidRDefault="00237B03" w:rsidP="005E650E">
      <w:pPr>
        <w:pStyle w:val="ListParagraph"/>
        <w:numPr>
          <w:ilvl w:val="0"/>
          <w:numId w:val="9"/>
        </w:numPr>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 xml:space="preserve">GUIDANCE </w:t>
      </w:r>
    </w:p>
    <w:p w14:paraId="0DAC6069" w14:textId="77777777" w:rsidR="005E650E" w:rsidRPr="00DF76E2" w:rsidRDefault="005E650E" w:rsidP="005E650E">
      <w:pPr>
        <w:pStyle w:val="ListParagraph"/>
        <w:rPr>
          <w:rFonts w:asciiTheme="minorHAnsi" w:eastAsia="SimSun" w:hAnsiTheme="minorHAnsi" w:cstheme="minorHAnsi"/>
          <w:b/>
          <w:sz w:val="22"/>
          <w:szCs w:val="22"/>
          <w:lang w:eastAsia="zh-CN"/>
        </w:rPr>
      </w:pPr>
    </w:p>
    <w:p w14:paraId="492769A6" w14:textId="2C359812" w:rsidR="00237B03" w:rsidRPr="00DF76E2" w:rsidRDefault="00237B03" w:rsidP="00237B03">
      <w:pPr>
        <w:jc w:val="both"/>
        <w:rPr>
          <w:rFonts w:cstheme="minorHAnsi"/>
          <w:sz w:val="22"/>
          <w:szCs w:val="22"/>
        </w:rPr>
      </w:pPr>
      <w:r w:rsidRPr="00DF76E2">
        <w:rPr>
          <w:rFonts w:cstheme="minorHAnsi"/>
          <w:sz w:val="22"/>
          <w:szCs w:val="22"/>
        </w:rPr>
        <w:t>This section of the document provides guidance on the acceptable use of the Council’s email service.</w:t>
      </w:r>
    </w:p>
    <w:p w14:paraId="080CF16E" w14:textId="77777777" w:rsidR="00237B03" w:rsidRPr="00DF76E2" w:rsidRDefault="00237B03" w:rsidP="00237B03">
      <w:pPr>
        <w:jc w:val="both"/>
        <w:rPr>
          <w:rFonts w:eastAsia="SimSun" w:cstheme="minorHAnsi"/>
          <w:b/>
          <w:sz w:val="22"/>
          <w:szCs w:val="22"/>
          <w:lang w:eastAsia="zh-CN"/>
        </w:rPr>
      </w:pPr>
    </w:p>
    <w:p w14:paraId="7396C08E" w14:textId="1D1A29D5" w:rsidR="00237B03" w:rsidRPr="00DF76E2" w:rsidRDefault="00237B03" w:rsidP="005E650E">
      <w:pPr>
        <w:pStyle w:val="ListParagraph"/>
        <w:numPr>
          <w:ilvl w:val="1"/>
          <w:numId w:val="9"/>
        </w:numPr>
        <w:jc w:val="both"/>
        <w:rPr>
          <w:rFonts w:asciiTheme="minorHAnsi" w:eastAsia="SimSun" w:hAnsiTheme="minorHAnsi" w:cstheme="minorHAnsi"/>
          <w:b/>
          <w:sz w:val="22"/>
          <w:szCs w:val="22"/>
          <w:u w:val="single"/>
          <w:lang w:eastAsia="zh-CN"/>
        </w:rPr>
      </w:pPr>
      <w:r w:rsidRPr="00DF76E2">
        <w:rPr>
          <w:rFonts w:asciiTheme="minorHAnsi" w:hAnsiTheme="minorHAnsi" w:cstheme="minorHAnsi"/>
          <w:b/>
          <w:sz w:val="22"/>
          <w:szCs w:val="22"/>
        </w:rPr>
        <w:t>Email Usage</w:t>
      </w:r>
    </w:p>
    <w:p w14:paraId="7965FF3E" w14:textId="3A802D59" w:rsidR="00237B03" w:rsidRPr="00DF76E2" w:rsidRDefault="00237B03" w:rsidP="00237B03">
      <w:pPr>
        <w:jc w:val="both"/>
        <w:rPr>
          <w:rFonts w:cstheme="minorHAnsi"/>
          <w:sz w:val="22"/>
          <w:szCs w:val="22"/>
        </w:rPr>
      </w:pPr>
      <w:r w:rsidRPr="00DF76E2">
        <w:rPr>
          <w:rFonts w:cstheme="minorHAnsi"/>
          <w:sz w:val="22"/>
          <w:szCs w:val="22"/>
        </w:rPr>
        <w:lastRenderedPageBreak/>
        <w:t>The Council’s email system enables users to email Officers and Members of the Council, as well as individuals outside of the organisation.  Users should be aware that once an email is sent to an individual outside of the Council, it is beyond the Council’s control and is not guaranteed to be confidential.</w:t>
      </w:r>
    </w:p>
    <w:p w14:paraId="58FDF0DF" w14:textId="77777777" w:rsidR="00237B03" w:rsidRPr="00DF76E2" w:rsidRDefault="00237B03" w:rsidP="00237B03">
      <w:pPr>
        <w:jc w:val="both"/>
        <w:rPr>
          <w:rFonts w:eastAsia="SimSun" w:cstheme="minorHAnsi"/>
          <w:sz w:val="22"/>
          <w:szCs w:val="22"/>
          <w:lang w:eastAsia="zh-CN"/>
        </w:rPr>
      </w:pPr>
    </w:p>
    <w:p w14:paraId="210E84E3" w14:textId="1F17AE34" w:rsidR="00237B03" w:rsidRPr="00DF76E2" w:rsidRDefault="00237B03" w:rsidP="005E650E">
      <w:pPr>
        <w:jc w:val="both"/>
        <w:rPr>
          <w:rFonts w:eastAsia="SimSun" w:cstheme="minorHAnsi"/>
          <w:sz w:val="22"/>
          <w:szCs w:val="22"/>
          <w:lang w:eastAsia="zh-CN"/>
        </w:rPr>
      </w:pPr>
      <w:r w:rsidRPr="00DF76E2">
        <w:rPr>
          <w:rFonts w:cstheme="minorHAnsi"/>
          <w:sz w:val="22"/>
          <w:szCs w:val="22"/>
        </w:rPr>
        <w:t>Hoax and/or suspect emails should be reported to the Clerk. They should not be opened or forwarded but “double deleted” i.e. deleted from the users “Inbox” and then “Deleted Items”.</w:t>
      </w:r>
    </w:p>
    <w:p w14:paraId="450CC531" w14:textId="77777777" w:rsidR="00237B03" w:rsidRPr="00DF76E2" w:rsidRDefault="00237B03" w:rsidP="00237B03">
      <w:pPr>
        <w:jc w:val="both"/>
        <w:rPr>
          <w:rFonts w:eastAsia="SimSun" w:cstheme="minorHAnsi"/>
          <w:sz w:val="22"/>
          <w:szCs w:val="22"/>
          <w:lang w:eastAsia="zh-CN"/>
        </w:rPr>
      </w:pPr>
    </w:p>
    <w:p w14:paraId="7CE2937D" w14:textId="7108F9CB" w:rsidR="005E650E" w:rsidRPr="00DF76E2" w:rsidRDefault="00237B03" w:rsidP="005E650E">
      <w:pPr>
        <w:pStyle w:val="ListParagraph"/>
        <w:numPr>
          <w:ilvl w:val="1"/>
          <w:numId w:val="9"/>
        </w:numPr>
        <w:jc w:val="both"/>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Prohibited Email Activities</w:t>
      </w:r>
    </w:p>
    <w:p w14:paraId="7B3F639E" w14:textId="16FE8E90" w:rsidR="00237B03" w:rsidRPr="00DF76E2" w:rsidRDefault="00237B03" w:rsidP="00237B03">
      <w:pPr>
        <w:jc w:val="both"/>
        <w:rPr>
          <w:rFonts w:eastAsia="SimSun" w:cstheme="minorHAnsi"/>
          <w:b/>
          <w:sz w:val="22"/>
          <w:szCs w:val="22"/>
          <w:lang w:eastAsia="zh-CN"/>
        </w:rPr>
      </w:pPr>
      <w:r w:rsidRPr="00DF76E2">
        <w:rPr>
          <w:rFonts w:cstheme="minorHAnsi"/>
          <w:sz w:val="22"/>
          <w:szCs w:val="22"/>
        </w:rPr>
        <w:t>The following email activities may breach the councils ‘code of conduct’:</w:t>
      </w:r>
    </w:p>
    <w:p w14:paraId="1D65FB42" w14:textId="77777777" w:rsidR="00237B03" w:rsidRPr="00DF76E2" w:rsidRDefault="00237B03" w:rsidP="005E650E">
      <w:pPr>
        <w:pStyle w:val="ListParagraph"/>
        <w:numPr>
          <w:ilvl w:val="0"/>
          <w:numId w:val="10"/>
        </w:numPr>
        <w:jc w:val="both"/>
        <w:rPr>
          <w:rFonts w:asciiTheme="minorHAnsi" w:eastAsia="SimSun" w:hAnsiTheme="minorHAnsi" w:cstheme="minorHAnsi"/>
          <w:sz w:val="22"/>
          <w:szCs w:val="22"/>
          <w:lang w:eastAsia="zh-CN"/>
        </w:rPr>
      </w:pPr>
      <w:r w:rsidRPr="00DF76E2">
        <w:rPr>
          <w:rFonts w:asciiTheme="minorHAnsi" w:hAnsiTheme="minorHAnsi" w:cstheme="minorHAnsi"/>
          <w:sz w:val="22"/>
          <w:szCs w:val="22"/>
        </w:rPr>
        <w:t>Sending or forwarding any material that is obscene, defamatory or hateful, or which is intended to annoy, harass or intimidate others</w:t>
      </w:r>
    </w:p>
    <w:p w14:paraId="1C4996D6" w14:textId="48936795" w:rsidR="00237B03" w:rsidRPr="00DF76E2" w:rsidRDefault="00237B03" w:rsidP="005E650E">
      <w:pPr>
        <w:pStyle w:val="ListParagraph"/>
        <w:numPr>
          <w:ilvl w:val="0"/>
          <w:numId w:val="10"/>
        </w:numPr>
        <w:jc w:val="both"/>
        <w:rPr>
          <w:rFonts w:asciiTheme="minorHAnsi" w:eastAsia="SimSun" w:hAnsiTheme="minorHAnsi" w:cstheme="minorHAnsi"/>
          <w:sz w:val="22"/>
          <w:szCs w:val="22"/>
          <w:lang w:eastAsia="zh-CN"/>
        </w:rPr>
      </w:pPr>
      <w:r w:rsidRPr="00DF76E2">
        <w:rPr>
          <w:rFonts w:asciiTheme="minorHAnsi" w:hAnsiTheme="minorHAnsi" w:cstheme="minorHAnsi"/>
          <w:sz w:val="22"/>
          <w:szCs w:val="22"/>
        </w:rPr>
        <w:t>Sending or forwarding emails which are likely to damage the reputation of the Council</w:t>
      </w:r>
    </w:p>
    <w:p w14:paraId="4E2C4A69" w14:textId="77777777" w:rsidR="00237B03" w:rsidRPr="00DF76E2" w:rsidRDefault="00237B03" w:rsidP="005E650E">
      <w:pPr>
        <w:pStyle w:val="ListParagraph"/>
        <w:numPr>
          <w:ilvl w:val="0"/>
          <w:numId w:val="10"/>
        </w:numPr>
        <w:jc w:val="both"/>
        <w:rPr>
          <w:rFonts w:asciiTheme="minorHAnsi" w:eastAsia="SimSun" w:hAnsiTheme="minorHAnsi" w:cstheme="minorHAnsi"/>
          <w:sz w:val="22"/>
          <w:szCs w:val="22"/>
          <w:lang w:eastAsia="zh-CN"/>
        </w:rPr>
      </w:pPr>
      <w:r w:rsidRPr="00DF76E2">
        <w:rPr>
          <w:rFonts w:asciiTheme="minorHAnsi" w:hAnsiTheme="minorHAnsi" w:cstheme="minorHAnsi"/>
          <w:sz w:val="22"/>
          <w:szCs w:val="22"/>
        </w:rPr>
        <w:t>Sending or forwarding electronic chain letters</w:t>
      </w:r>
    </w:p>
    <w:p w14:paraId="142F809A" w14:textId="6C64E445" w:rsidR="00237B03" w:rsidRPr="00DF76E2" w:rsidRDefault="00237B03" w:rsidP="005E650E">
      <w:pPr>
        <w:pStyle w:val="ListParagraph"/>
        <w:numPr>
          <w:ilvl w:val="0"/>
          <w:numId w:val="10"/>
        </w:numPr>
        <w:jc w:val="both"/>
        <w:rPr>
          <w:rFonts w:asciiTheme="minorHAnsi" w:eastAsia="SimSun" w:hAnsiTheme="minorHAnsi" w:cstheme="minorHAnsi"/>
          <w:sz w:val="22"/>
          <w:szCs w:val="22"/>
          <w:lang w:eastAsia="zh-CN"/>
        </w:rPr>
      </w:pPr>
      <w:r w:rsidRPr="00DF76E2">
        <w:rPr>
          <w:rFonts w:asciiTheme="minorHAnsi" w:hAnsiTheme="minorHAnsi" w:cstheme="minorHAnsi"/>
          <w:sz w:val="22"/>
          <w:szCs w:val="22"/>
        </w:rPr>
        <w:t xml:space="preserve">Soliciting emails that are unrelated to Council activities or soliciting </w:t>
      </w:r>
      <w:proofErr w:type="gramStart"/>
      <w:r w:rsidRPr="00DF76E2">
        <w:rPr>
          <w:rFonts w:asciiTheme="minorHAnsi" w:hAnsiTheme="minorHAnsi" w:cstheme="minorHAnsi"/>
          <w:sz w:val="22"/>
          <w:szCs w:val="22"/>
        </w:rPr>
        <w:t>non Council</w:t>
      </w:r>
      <w:proofErr w:type="gramEnd"/>
      <w:r w:rsidRPr="00DF76E2">
        <w:rPr>
          <w:rFonts w:asciiTheme="minorHAnsi" w:hAnsiTheme="minorHAnsi" w:cstheme="minorHAnsi"/>
          <w:sz w:val="22"/>
          <w:szCs w:val="22"/>
        </w:rPr>
        <w:t xml:space="preserve"> business for personal gain or profit</w:t>
      </w:r>
    </w:p>
    <w:p w14:paraId="00D37AD8" w14:textId="77777777" w:rsidR="00237B03" w:rsidRPr="00DF76E2" w:rsidRDefault="00237B03" w:rsidP="00237B03">
      <w:pPr>
        <w:ind w:firstLine="273"/>
        <w:jc w:val="both"/>
        <w:rPr>
          <w:rFonts w:eastAsia="SimSun" w:cstheme="minorHAnsi"/>
          <w:sz w:val="22"/>
          <w:szCs w:val="22"/>
          <w:lang w:eastAsia="zh-CN"/>
        </w:rPr>
      </w:pPr>
    </w:p>
    <w:p w14:paraId="4682C735" w14:textId="180871B3" w:rsidR="005E650E" w:rsidRPr="00DF76E2" w:rsidRDefault="00237B03" w:rsidP="005E650E">
      <w:pPr>
        <w:pStyle w:val="ListParagraph"/>
        <w:numPr>
          <w:ilvl w:val="1"/>
          <w:numId w:val="9"/>
        </w:numPr>
        <w:jc w:val="both"/>
        <w:rPr>
          <w:rFonts w:asciiTheme="minorHAnsi" w:eastAsia="SimSun" w:hAnsiTheme="minorHAnsi" w:cstheme="minorHAnsi"/>
          <w:sz w:val="22"/>
          <w:szCs w:val="22"/>
          <w:lang w:eastAsia="zh-CN"/>
        </w:rPr>
      </w:pPr>
      <w:r w:rsidRPr="00DF76E2">
        <w:rPr>
          <w:rFonts w:asciiTheme="minorHAnsi" w:hAnsiTheme="minorHAnsi" w:cstheme="minorHAnsi"/>
          <w:b/>
          <w:sz w:val="22"/>
          <w:szCs w:val="22"/>
        </w:rPr>
        <w:t xml:space="preserve">Personal Email Use </w:t>
      </w:r>
    </w:p>
    <w:p w14:paraId="78A3278A" w14:textId="54ED309B" w:rsidR="00237B03" w:rsidRPr="00DF76E2" w:rsidRDefault="00237B03" w:rsidP="00237B03">
      <w:pPr>
        <w:jc w:val="both"/>
        <w:rPr>
          <w:rFonts w:eastAsia="SimSun" w:cstheme="minorHAnsi"/>
          <w:sz w:val="22"/>
          <w:szCs w:val="22"/>
          <w:lang w:eastAsia="zh-CN"/>
        </w:rPr>
      </w:pPr>
      <w:r w:rsidRPr="00DF76E2">
        <w:rPr>
          <w:rFonts w:cstheme="minorHAnsi"/>
          <w:sz w:val="22"/>
          <w:szCs w:val="22"/>
        </w:rPr>
        <w:t xml:space="preserve">Weston on the Green </w:t>
      </w:r>
      <w:r w:rsidR="00DF76E2" w:rsidRPr="00DF76E2">
        <w:rPr>
          <w:rFonts w:cstheme="minorHAnsi"/>
          <w:sz w:val="22"/>
          <w:szCs w:val="22"/>
        </w:rPr>
        <w:t>P</w:t>
      </w:r>
      <w:r w:rsidRPr="00DF76E2">
        <w:rPr>
          <w:rFonts w:cstheme="minorHAnsi"/>
          <w:sz w:val="22"/>
          <w:szCs w:val="22"/>
        </w:rPr>
        <w:t>arish Council emails are for the primary purpose of council business, use for personal purposes is not permitted.</w:t>
      </w:r>
    </w:p>
    <w:p w14:paraId="2630DD15" w14:textId="77777777" w:rsidR="00237B03" w:rsidRPr="00DF76E2" w:rsidRDefault="00237B03" w:rsidP="00237B03">
      <w:pPr>
        <w:ind w:firstLine="273"/>
        <w:jc w:val="both"/>
        <w:rPr>
          <w:rFonts w:eastAsia="SimSun" w:cstheme="minorHAnsi"/>
          <w:sz w:val="22"/>
          <w:szCs w:val="22"/>
          <w:highlight w:val="yellow"/>
          <w:lang w:eastAsia="zh-CN"/>
        </w:rPr>
      </w:pPr>
    </w:p>
    <w:p w14:paraId="209DC491" w14:textId="522093E8" w:rsidR="005E650E" w:rsidRPr="00DF76E2" w:rsidRDefault="00237B03" w:rsidP="005E650E">
      <w:pPr>
        <w:pStyle w:val="ListParagraph"/>
        <w:numPr>
          <w:ilvl w:val="1"/>
          <w:numId w:val="9"/>
        </w:numPr>
        <w:jc w:val="both"/>
        <w:rPr>
          <w:rFonts w:asciiTheme="minorHAnsi" w:eastAsia="SimSun" w:hAnsiTheme="minorHAnsi" w:cstheme="minorHAnsi"/>
          <w:sz w:val="22"/>
          <w:szCs w:val="22"/>
          <w:u w:val="single"/>
          <w:lang w:eastAsia="zh-CN"/>
        </w:rPr>
      </w:pPr>
      <w:r w:rsidRPr="00DF76E2">
        <w:rPr>
          <w:rFonts w:asciiTheme="minorHAnsi" w:hAnsiTheme="minorHAnsi" w:cstheme="minorHAnsi"/>
          <w:b/>
          <w:sz w:val="22"/>
          <w:szCs w:val="22"/>
        </w:rPr>
        <w:t>Email Awareness</w:t>
      </w:r>
    </w:p>
    <w:p w14:paraId="41913DCD" w14:textId="77777777" w:rsidR="00237B03" w:rsidRPr="00DF76E2" w:rsidRDefault="00237B03" w:rsidP="00237B03">
      <w:pPr>
        <w:jc w:val="both"/>
        <w:rPr>
          <w:rFonts w:eastAsia="SimSun" w:cstheme="minorHAnsi"/>
          <w:sz w:val="22"/>
          <w:szCs w:val="22"/>
          <w:lang w:eastAsia="zh-CN"/>
        </w:rPr>
      </w:pPr>
      <w:r w:rsidRPr="00DF76E2">
        <w:rPr>
          <w:rFonts w:cstheme="minorHAnsi"/>
          <w:sz w:val="22"/>
          <w:szCs w:val="22"/>
        </w:rPr>
        <w:t>Email is not a secure method of transmission – it should not be assumed that any email communication is secure or private.  Users should take this into account particularly when emailing confidential or sensitive information.</w:t>
      </w:r>
    </w:p>
    <w:p w14:paraId="442B9599" w14:textId="77777777" w:rsidR="00237B03" w:rsidRPr="00DF76E2" w:rsidRDefault="00237B03" w:rsidP="00237B03">
      <w:pPr>
        <w:jc w:val="both"/>
        <w:rPr>
          <w:rFonts w:eastAsia="SimSun" w:cstheme="minorHAnsi"/>
          <w:sz w:val="22"/>
          <w:szCs w:val="22"/>
          <w:lang w:eastAsia="zh-CN"/>
        </w:rPr>
      </w:pPr>
    </w:p>
    <w:p w14:paraId="311DDDCC" w14:textId="407D5248" w:rsidR="005E650E" w:rsidRPr="00DF76E2" w:rsidRDefault="00237B03" w:rsidP="005E650E">
      <w:pPr>
        <w:pStyle w:val="ListParagraph"/>
        <w:numPr>
          <w:ilvl w:val="1"/>
          <w:numId w:val="9"/>
        </w:numPr>
        <w:jc w:val="both"/>
        <w:rPr>
          <w:rFonts w:asciiTheme="minorHAnsi" w:eastAsia="SimSun" w:hAnsiTheme="minorHAnsi" w:cstheme="minorHAnsi"/>
          <w:sz w:val="22"/>
          <w:szCs w:val="22"/>
          <w:u w:val="single"/>
          <w:lang w:eastAsia="zh-CN"/>
        </w:rPr>
      </w:pPr>
      <w:r w:rsidRPr="00DF76E2">
        <w:rPr>
          <w:rFonts w:asciiTheme="minorHAnsi" w:hAnsiTheme="minorHAnsi" w:cstheme="minorHAnsi"/>
          <w:b/>
          <w:sz w:val="22"/>
          <w:szCs w:val="22"/>
        </w:rPr>
        <w:t>Email Monitoring</w:t>
      </w:r>
    </w:p>
    <w:p w14:paraId="68D80FCD" w14:textId="2A6E81FA" w:rsidR="00237B03" w:rsidRPr="00DF76E2" w:rsidRDefault="00237B03" w:rsidP="00237B03">
      <w:pPr>
        <w:jc w:val="both"/>
        <w:rPr>
          <w:rFonts w:eastAsia="SimSun" w:cstheme="minorHAnsi"/>
          <w:sz w:val="22"/>
          <w:szCs w:val="22"/>
          <w:lang w:eastAsia="zh-CN"/>
        </w:rPr>
      </w:pPr>
      <w:r w:rsidRPr="00DF76E2">
        <w:rPr>
          <w:rFonts w:cstheme="minorHAnsi"/>
          <w:sz w:val="22"/>
          <w:szCs w:val="22"/>
        </w:rPr>
        <w:t xml:space="preserve">The Council will not monitor email activity, compliance with this policy and other relevant policies and regulations is the responsibility of individual councillors. </w:t>
      </w:r>
    </w:p>
    <w:p w14:paraId="43E30D41" w14:textId="77777777" w:rsidR="00237B03" w:rsidRPr="00DF76E2" w:rsidRDefault="00237B03" w:rsidP="00237B03">
      <w:pPr>
        <w:jc w:val="both"/>
        <w:rPr>
          <w:rFonts w:eastAsia="SimSun" w:cstheme="minorHAnsi"/>
          <w:sz w:val="22"/>
          <w:szCs w:val="22"/>
          <w:highlight w:val="yellow"/>
          <w:u w:val="single"/>
          <w:lang w:eastAsia="zh-CN"/>
        </w:rPr>
      </w:pPr>
    </w:p>
    <w:p w14:paraId="3DB60260" w14:textId="667C5B26" w:rsidR="005E650E" w:rsidRPr="00DF76E2" w:rsidRDefault="00237B03" w:rsidP="005E650E">
      <w:pPr>
        <w:pStyle w:val="ListParagraph"/>
        <w:numPr>
          <w:ilvl w:val="1"/>
          <w:numId w:val="9"/>
        </w:numPr>
        <w:jc w:val="both"/>
        <w:rPr>
          <w:rFonts w:asciiTheme="minorHAnsi" w:eastAsia="SimSun" w:hAnsiTheme="minorHAnsi" w:cstheme="minorHAnsi"/>
          <w:b/>
          <w:sz w:val="22"/>
          <w:szCs w:val="22"/>
          <w:lang w:eastAsia="zh-CN"/>
        </w:rPr>
      </w:pPr>
      <w:r w:rsidRPr="00DF76E2">
        <w:rPr>
          <w:rFonts w:asciiTheme="minorHAnsi" w:hAnsiTheme="minorHAnsi" w:cstheme="minorHAnsi"/>
          <w:b/>
          <w:sz w:val="22"/>
          <w:szCs w:val="22"/>
        </w:rPr>
        <w:t>Email Viruses</w:t>
      </w:r>
    </w:p>
    <w:p w14:paraId="2C09D7AD" w14:textId="23411606" w:rsidR="00237B03" w:rsidRPr="00DF76E2" w:rsidRDefault="00237B03" w:rsidP="00237B03">
      <w:pPr>
        <w:jc w:val="both"/>
        <w:rPr>
          <w:rFonts w:eastAsia="SimSun" w:cstheme="minorHAnsi"/>
          <w:sz w:val="22"/>
          <w:szCs w:val="22"/>
          <w:lang w:eastAsia="zh-CN"/>
        </w:rPr>
      </w:pPr>
      <w:r w:rsidRPr="00DF76E2">
        <w:rPr>
          <w:rFonts w:cstheme="minorHAnsi"/>
          <w:sz w:val="22"/>
          <w:szCs w:val="22"/>
        </w:rPr>
        <w:t xml:space="preserve">If you suspect an email virus has been sent to your email address, please notify the </w:t>
      </w:r>
      <w:r w:rsidR="00DF76E2" w:rsidRPr="00DF76E2">
        <w:rPr>
          <w:rFonts w:cstheme="minorHAnsi"/>
          <w:sz w:val="22"/>
          <w:szCs w:val="22"/>
        </w:rPr>
        <w:t>C</w:t>
      </w:r>
      <w:r w:rsidRPr="00DF76E2">
        <w:rPr>
          <w:rFonts w:cstheme="minorHAnsi"/>
          <w:sz w:val="22"/>
          <w:szCs w:val="22"/>
        </w:rPr>
        <w:t>lerk. As a guideline, attachments with names ending in “exe” should not be opened.</w:t>
      </w:r>
      <w:r w:rsidRPr="00DF76E2">
        <w:rPr>
          <w:rFonts w:eastAsia="SimSun" w:cstheme="minorHAnsi"/>
          <w:sz w:val="22"/>
          <w:szCs w:val="22"/>
          <w:lang w:eastAsia="zh-CN"/>
        </w:rPr>
        <w:t xml:space="preserve"> </w:t>
      </w:r>
      <w:r w:rsidRPr="00DF76E2">
        <w:rPr>
          <w:rFonts w:cstheme="minorHAnsi"/>
          <w:sz w:val="22"/>
          <w:szCs w:val="22"/>
        </w:rPr>
        <w:t xml:space="preserve">If you receive notification of a virus via chain email </w:t>
      </w:r>
      <w:r w:rsidRPr="00DF76E2">
        <w:rPr>
          <w:rFonts w:cstheme="minorHAnsi"/>
          <w:sz w:val="22"/>
          <w:szCs w:val="22"/>
          <w:u w:val="single"/>
        </w:rPr>
        <w:t>do not</w:t>
      </w:r>
      <w:r w:rsidRPr="00DF76E2">
        <w:rPr>
          <w:rFonts w:cstheme="minorHAnsi"/>
          <w:sz w:val="22"/>
          <w:szCs w:val="22"/>
        </w:rPr>
        <w:t xml:space="preserve"> forward to anyone. Please advise the </w:t>
      </w:r>
      <w:r w:rsidR="00DF76E2" w:rsidRPr="00DF76E2">
        <w:rPr>
          <w:rFonts w:cstheme="minorHAnsi"/>
          <w:sz w:val="22"/>
          <w:szCs w:val="22"/>
        </w:rPr>
        <w:t>C</w:t>
      </w:r>
      <w:r w:rsidRPr="00DF76E2">
        <w:rPr>
          <w:rFonts w:cstheme="minorHAnsi"/>
          <w:sz w:val="22"/>
          <w:szCs w:val="22"/>
        </w:rPr>
        <w:t xml:space="preserve">lerk. </w:t>
      </w:r>
    </w:p>
    <w:p w14:paraId="3C3B1B68" w14:textId="311AA6D0" w:rsidR="00237B03" w:rsidRPr="00DF76E2" w:rsidRDefault="00237B03" w:rsidP="00237B03">
      <w:pPr>
        <w:jc w:val="both"/>
        <w:rPr>
          <w:rFonts w:eastAsia="SimSun" w:cstheme="minorHAnsi"/>
          <w:sz w:val="22"/>
          <w:szCs w:val="22"/>
          <w:highlight w:val="yellow"/>
          <w:lang w:eastAsia="zh-CN"/>
        </w:rPr>
      </w:pPr>
    </w:p>
    <w:p w14:paraId="667E373A" w14:textId="50DFD816" w:rsidR="00237B03" w:rsidRPr="00DF76E2" w:rsidRDefault="00237B03" w:rsidP="005E650E">
      <w:pPr>
        <w:pStyle w:val="ListParagraph"/>
        <w:numPr>
          <w:ilvl w:val="1"/>
          <w:numId w:val="9"/>
        </w:numPr>
        <w:jc w:val="both"/>
        <w:rPr>
          <w:rFonts w:asciiTheme="minorHAnsi" w:eastAsia="SimSun" w:hAnsiTheme="minorHAnsi" w:cstheme="minorHAnsi"/>
          <w:b/>
          <w:sz w:val="22"/>
          <w:szCs w:val="22"/>
          <w:lang w:eastAsia="zh-CN"/>
        </w:rPr>
      </w:pPr>
      <w:r w:rsidRPr="00DF76E2">
        <w:rPr>
          <w:rFonts w:asciiTheme="minorHAnsi" w:eastAsia="SimSun" w:hAnsiTheme="minorHAnsi" w:cstheme="minorHAnsi"/>
          <w:b/>
          <w:sz w:val="22"/>
          <w:szCs w:val="22"/>
          <w:lang w:eastAsia="zh-CN"/>
        </w:rPr>
        <w:t>Email back up</w:t>
      </w:r>
    </w:p>
    <w:p w14:paraId="23CBE524" w14:textId="5FCC11C6" w:rsidR="00802FBA" w:rsidRPr="00DF76E2" w:rsidRDefault="00237B03" w:rsidP="00802FBA">
      <w:pPr>
        <w:jc w:val="both"/>
        <w:rPr>
          <w:rFonts w:eastAsia="SimSun" w:cstheme="minorHAnsi"/>
          <w:sz w:val="22"/>
          <w:szCs w:val="22"/>
          <w:lang w:eastAsia="zh-CN"/>
        </w:rPr>
      </w:pPr>
      <w:r w:rsidRPr="00DF76E2">
        <w:rPr>
          <w:rFonts w:eastAsia="SimSun" w:cstheme="minorHAnsi"/>
          <w:sz w:val="22"/>
          <w:szCs w:val="22"/>
          <w:lang w:eastAsia="zh-CN"/>
        </w:rPr>
        <w:t xml:space="preserve">In order to keep the costs of this service to a minimum email </w:t>
      </w:r>
      <w:proofErr w:type="spellStart"/>
      <w:r w:rsidRPr="00DF76E2">
        <w:rPr>
          <w:rFonts w:eastAsia="SimSun" w:cstheme="minorHAnsi"/>
          <w:sz w:val="22"/>
          <w:szCs w:val="22"/>
          <w:lang w:eastAsia="zh-CN"/>
        </w:rPr>
        <w:t>back up</w:t>
      </w:r>
      <w:r w:rsidR="00DF76E2" w:rsidRPr="00DF76E2">
        <w:rPr>
          <w:rFonts w:eastAsia="SimSun" w:cstheme="minorHAnsi"/>
          <w:sz w:val="22"/>
          <w:szCs w:val="22"/>
          <w:lang w:eastAsia="zh-CN"/>
        </w:rPr>
        <w:t>s</w:t>
      </w:r>
      <w:proofErr w:type="spellEnd"/>
      <w:r w:rsidRPr="00DF76E2">
        <w:rPr>
          <w:rFonts w:eastAsia="SimSun" w:cstheme="minorHAnsi"/>
          <w:sz w:val="22"/>
          <w:szCs w:val="22"/>
          <w:lang w:eastAsia="zh-CN"/>
        </w:rPr>
        <w:t xml:space="preserve"> of this service are </w:t>
      </w:r>
      <w:r w:rsidR="00802FBA" w:rsidRPr="00DF76E2">
        <w:rPr>
          <w:rFonts w:eastAsia="SimSun" w:cstheme="minorHAnsi"/>
          <w:sz w:val="22"/>
          <w:szCs w:val="22"/>
          <w:lang w:eastAsia="zh-CN"/>
        </w:rPr>
        <w:t xml:space="preserve">held locally, not centrally. The </w:t>
      </w:r>
      <w:r w:rsidR="00DF76E2" w:rsidRPr="00DF76E2">
        <w:rPr>
          <w:rFonts w:eastAsia="SimSun" w:cstheme="minorHAnsi"/>
          <w:sz w:val="22"/>
          <w:szCs w:val="22"/>
          <w:lang w:eastAsia="zh-CN"/>
        </w:rPr>
        <w:t>C</w:t>
      </w:r>
      <w:r w:rsidR="00802FBA" w:rsidRPr="00DF76E2">
        <w:rPr>
          <w:rFonts w:eastAsia="SimSun" w:cstheme="minorHAnsi"/>
          <w:sz w:val="22"/>
          <w:szCs w:val="22"/>
          <w:lang w:eastAsia="zh-CN"/>
        </w:rPr>
        <w:t xml:space="preserve">ouncil wishes to maintain an audit trail of work and therefore </w:t>
      </w:r>
      <w:r w:rsidRPr="00DF76E2">
        <w:rPr>
          <w:rFonts w:eastAsia="SimSun" w:cstheme="minorHAnsi"/>
          <w:sz w:val="22"/>
          <w:szCs w:val="22"/>
          <w:lang w:eastAsia="zh-CN"/>
        </w:rPr>
        <w:t xml:space="preserve">Councillors are requested to download a PST file </w:t>
      </w:r>
      <w:proofErr w:type="spellStart"/>
      <w:r w:rsidRPr="00DF76E2">
        <w:rPr>
          <w:rFonts w:eastAsia="SimSun" w:cstheme="minorHAnsi"/>
          <w:sz w:val="22"/>
          <w:szCs w:val="22"/>
          <w:lang w:eastAsia="zh-CN"/>
        </w:rPr>
        <w:t>back up</w:t>
      </w:r>
      <w:proofErr w:type="spellEnd"/>
      <w:r w:rsidRPr="00DF76E2">
        <w:rPr>
          <w:rFonts w:eastAsia="SimSun" w:cstheme="minorHAnsi"/>
          <w:sz w:val="22"/>
          <w:szCs w:val="22"/>
          <w:lang w:eastAsia="zh-CN"/>
        </w:rPr>
        <w:t xml:space="preserve"> of their emails and save it on the Dropbox </w:t>
      </w:r>
      <w:r w:rsidR="00802FBA" w:rsidRPr="00DF76E2">
        <w:rPr>
          <w:rFonts w:eastAsia="SimSun" w:cstheme="minorHAnsi"/>
          <w:sz w:val="22"/>
          <w:szCs w:val="22"/>
          <w:lang w:eastAsia="zh-CN"/>
        </w:rPr>
        <w:t xml:space="preserve">annually. If for any reason a </w:t>
      </w:r>
      <w:r w:rsidR="00DF76E2" w:rsidRPr="00DF76E2">
        <w:rPr>
          <w:rFonts w:eastAsia="SimSun" w:cstheme="minorHAnsi"/>
          <w:sz w:val="22"/>
          <w:szCs w:val="22"/>
          <w:lang w:eastAsia="zh-CN"/>
        </w:rPr>
        <w:t>C</w:t>
      </w:r>
      <w:r w:rsidR="00802FBA" w:rsidRPr="00DF76E2">
        <w:rPr>
          <w:rFonts w:eastAsia="SimSun" w:cstheme="minorHAnsi"/>
          <w:sz w:val="22"/>
          <w:szCs w:val="22"/>
          <w:lang w:eastAsia="zh-CN"/>
        </w:rPr>
        <w:t xml:space="preserve">ouncillor steps down, they are obliged to take a PST file download of their emails and provide it to the </w:t>
      </w:r>
      <w:r w:rsidR="00DF76E2" w:rsidRPr="00DF76E2">
        <w:rPr>
          <w:rFonts w:eastAsia="SimSun" w:cstheme="minorHAnsi"/>
          <w:sz w:val="22"/>
          <w:szCs w:val="22"/>
          <w:lang w:eastAsia="zh-CN"/>
        </w:rPr>
        <w:t>C</w:t>
      </w:r>
      <w:r w:rsidR="00802FBA" w:rsidRPr="00DF76E2">
        <w:rPr>
          <w:rFonts w:eastAsia="SimSun" w:cstheme="minorHAnsi"/>
          <w:sz w:val="22"/>
          <w:szCs w:val="22"/>
          <w:lang w:eastAsia="zh-CN"/>
        </w:rPr>
        <w:t xml:space="preserve">lerk. Guidance on how to do this will be provided by the Clerk. This step will ensure that the </w:t>
      </w:r>
      <w:r w:rsidR="00DF76E2" w:rsidRPr="00DF76E2">
        <w:rPr>
          <w:rFonts w:eastAsia="SimSun" w:cstheme="minorHAnsi"/>
          <w:sz w:val="22"/>
          <w:szCs w:val="22"/>
          <w:lang w:eastAsia="zh-CN"/>
        </w:rPr>
        <w:t>C</w:t>
      </w:r>
      <w:r w:rsidR="00802FBA" w:rsidRPr="00DF76E2">
        <w:rPr>
          <w:rFonts w:eastAsia="SimSun" w:cstheme="minorHAnsi"/>
          <w:sz w:val="22"/>
          <w:szCs w:val="22"/>
          <w:lang w:eastAsia="zh-CN"/>
        </w:rPr>
        <w:t xml:space="preserve">ouncil continues to maintain a suitable electronic archive of its business. </w:t>
      </w:r>
    </w:p>
    <w:p w14:paraId="54C33627" w14:textId="77777777" w:rsidR="00802FBA" w:rsidRPr="00DF76E2" w:rsidRDefault="00802FBA" w:rsidP="00802FBA">
      <w:pPr>
        <w:jc w:val="both"/>
        <w:rPr>
          <w:rFonts w:eastAsia="SimSun" w:cstheme="minorHAnsi"/>
          <w:sz w:val="22"/>
          <w:szCs w:val="22"/>
          <w:lang w:eastAsia="zh-CN"/>
        </w:rPr>
      </w:pPr>
    </w:p>
    <w:p w14:paraId="57C5776F" w14:textId="00821263" w:rsidR="00237B03" w:rsidRDefault="00237B03" w:rsidP="00237B03">
      <w:pPr>
        <w:rPr>
          <w:rFonts w:eastAsia="SimSun" w:cstheme="minorHAnsi"/>
          <w:sz w:val="22"/>
          <w:szCs w:val="22"/>
          <w:highlight w:val="yellow"/>
          <w:lang w:eastAsia="zh-CN"/>
        </w:rPr>
      </w:pPr>
    </w:p>
    <w:p w14:paraId="1907FDDD" w14:textId="77777777" w:rsidR="00525F18" w:rsidRPr="00DF76E2" w:rsidRDefault="00525F18" w:rsidP="00237B03">
      <w:pPr>
        <w:rPr>
          <w:rFonts w:eastAsia="SimSun" w:cstheme="minorHAnsi"/>
          <w:sz w:val="22"/>
          <w:szCs w:val="22"/>
          <w:highlight w:val="yellow"/>
          <w:lang w:eastAsia="zh-CN"/>
        </w:rPr>
      </w:pPr>
    </w:p>
    <w:p w14:paraId="57954BCC" w14:textId="5BEBD0FF" w:rsidR="00802FBA" w:rsidRPr="00DF76E2" w:rsidRDefault="00802FBA" w:rsidP="00802FBA">
      <w:pPr>
        <w:tabs>
          <w:tab w:val="left" w:pos="709"/>
          <w:tab w:val="left" w:pos="993"/>
          <w:tab w:val="left" w:pos="1418"/>
          <w:tab w:val="left" w:pos="2127"/>
        </w:tabs>
        <w:ind w:left="1418" w:hanging="1418"/>
        <w:jc w:val="both"/>
        <w:rPr>
          <w:rFonts w:eastAsia="SimSun" w:cstheme="minorHAnsi"/>
          <w:sz w:val="22"/>
          <w:szCs w:val="22"/>
          <w:lang w:eastAsia="zh-CN"/>
        </w:rPr>
      </w:pPr>
      <w:r w:rsidRPr="00DF76E2">
        <w:rPr>
          <w:rFonts w:cstheme="minorHAnsi"/>
          <w:sz w:val="22"/>
          <w:szCs w:val="22"/>
        </w:rPr>
        <w:t xml:space="preserve">Signed on behalf of the PC . . . . . . . </w:t>
      </w:r>
      <w:r w:rsidR="00525F18">
        <w:rPr>
          <w:rFonts w:cstheme="minorHAnsi"/>
          <w:sz w:val="22"/>
          <w:szCs w:val="22"/>
        </w:rPr>
        <w:t>. . . . . . . .</w:t>
      </w:r>
      <w:r w:rsidRPr="00DF76E2">
        <w:rPr>
          <w:rFonts w:cstheme="minorHAnsi"/>
          <w:sz w:val="22"/>
          <w:szCs w:val="22"/>
        </w:rPr>
        <w:t xml:space="preserve">. . . . . . . . . </w:t>
      </w:r>
      <w:proofErr w:type="gramStart"/>
      <w:r w:rsidRPr="00DF76E2">
        <w:rPr>
          <w:rFonts w:cstheme="minorHAnsi"/>
          <w:sz w:val="22"/>
          <w:szCs w:val="22"/>
        </w:rPr>
        <w:t>. . . .</w:t>
      </w:r>
      <w:proofErr w:type="gramEnd"/>
      <w:r w:rsidRPr="00DF76E2">
        <w:rPr>
          <w:rFonts w:cstheme="minorHAnsi"/>
          <w:sz w:val="22"/>
          <w:szCs w:val="22"/>
        </w:rPr>
        <w:t xml:space="preserve"> Dated . . . . . . . . . . . . . . . . . . . . . </w:t>
      </w:r>
      <w:proofErr w:type="gramStart"/>
      <w:r w:rsidRPr="00DF76E2">
        <w:rPr>
          <w:rFonts w:cstheme="minorHAnsi"/>
          <w:sz w:val="22"/>
          <w:szCs w:val="22"/>
        </w:rPr>
        <w:t xml:space="preserve">. </w:t>
      </w:r>
      <w:r w:rsidR="00525F18">
        <w:rPr>
          <w:rFonts w:cstheme="minorHAnsi"/>
          <w:sz w:val="22"/>
          <w:szCs w:val="22"/>
        </w:rPr>
        <w:t>. . .</w:t>
      </w:r>
      <w:proofErr w:type="gramEnd"/>
      <w:r w:rsidR="00525F18">
        <w:rPr>
          <w:rFonts w:cstheme="minorHAnsi"/>
          <w:sz w:val="22"/>
          <w:szCs w:val="22"/>
        </w:rPr>
        <w:t xml:space="preserve"> . </w:t>
      </w:r>
    </w:p>
    <w:p w14:paraId="1589A87B" w14:textId="77777777" w:rsidR="00802FBA" w:rsidRPr="00DF76E2" w:rsidRDefault="00802FBA" w:rsidP="00802FBA">
      <w:pPr>
        <w:tabs>
          <w:tab w:val="left" w:pos="709"/>
          <w:tab w:val="left" w:pos="993"/>
          <w:tab w:val="left" w:pos="1418"/>
          <w:tab w:val="left" w:pos="2127"/>
        </w:tabs>
        <w:jc w:val="both"/>
        <w:rPr>
          <w:rFonts w:eastAsia="SimSun" w:cstheme="minorHAnsi"/>
          <w:sz w:val="22"/>
          <w:szCs w:val="22"/>
          <w:lang w:eastAsia="zh-CN"/>
        </w:rPr>
      </w:pPr>
    </w:p>
    <w:p w14:paraId="2B4BA458" w14:textId="77777777" w:rsidR="00802FBA" w:rsidRPr="00DF76E2" w:rsidRDefault="00802FBA" w:rsidP="00802FBA">
      <w:pPr>
        <w:tabs>
          <w:tab w:val="left" w:pos="284"/>
        </w:tabs>
        <w:jc w:val="center"/>
        <w:rPr>
          <w:rFonts w:cstheme="minorHAnsi"/>
          <w:i/>
          <w:sz w:val="22"/>
          <w:szCs w:val="22"/>
        </w:rPr>
      </w:pPr>
    </w:p>
    <w:p w14:paraId="5D112237" w14:textId="6E95A0D7" w:rsidR="00802FBA" w:rsidRPr="00DF76E2" w:rsidRDefault="00802FBA" w:rsidP="00802FBA">
      <w:pPr>
        <w:tabs>
          <w:tab w:val="left" w:pos="284"/>
        </w:tabs>
        <w:jc w:val="center"/>
        <w:rPr>
          <w:rFonts w:eastAsia="SimSun" w:cstheme="minorHAnsi"/>
          <w:i/>
          <w:sz w:val="22"/>
          <w:szCs w:val="22"/>
          <w:lang w:eastAsia="zh-CN"/>
        </w:rPr>
      </w:pPr>
      <w:r w:rsidRPr="00DF76E2">
        <w:rPr>
          <w:rFonts w:cstheme="minorHAnsi"/>
          <w:i/>
          <w:sz w:val="22"/>
          <w:szCs w:val="22"/>
        </w:rPr>
        <w:t xml:space="preserve">Approved at the meeting of the Full Council </w:t>
      </w:r>
      <w:r w:rsidR="00525F18">
        <w:rPr>
          <w:rFonts w:cstheme="minorHAnsi"/>
          <w:i/>
          <w:sz w:val="22"/>
          <w:szCs w:val="22"/>
        </w:rPr>
        <w:t>5</w:t>
      </w:r>
      <w:r w:rsidR="00525F18" w:rsidRPr="00525F18">
        <w:rPr>
          <w:rFonts w:cstheme="minorHAnsi"/>
          <w:i/>
          <w:sz w:val="22"/>
          <w:szCs w:val="22"/>
          <w:vertAlign w:val="superscript"/>
        </w:rPr>
        <w:t>th</w:t>
      </w:r>
      <w:r w:rsidR="00525F18">
        <w:rPr>
          <w:rFonts w:cstheme="minorHAnsi"/>
          <w:i/>
          <w:sz w:val="22"/>
          <w:szCs w:val="22"/>
        </w:rPr>
        <w:t xml:space="preserve"> June</w:t>
      </w:r>
      <w:r w:rsidRPr="00DF76E2">
        <w:rPr>
          <w:rFonts w:cstheme="minorHAnsi"/>
          <w:i/>
          <w:sz w:val="22"/>
          <w:szCs w:val="22"/>
        </w:rPr>
        <w:t xml:space="preserve"> 2019</w:t>
      </w:r>
    </w:p>
    <w:p w14:paraId="1D6DBF69" w14:textId="4087E699" w:rsidR="00237B03" w:rsidRPr="00525F18" w:rsidRDefault="00802FBA" w:rsidP="00525F18">
      <w:pPr>
        <w:tabs>
          <w:tab w:val="left" w:pos="284"/>
        </w:tabs>
        <w:jc w:val="center"/>
        <w:rPr>
          <w:rFonts w:eastAsia="SimSun" w:cstheme="minorHAnsi"/>
          <w:i/>
          <w:sz w:val="22"/>
          <w:szCs w:val="22"/>
          <w:lang w:eastAsia="zh-CN"/>
        </w:rPr>
      </w:pPr>
      <w:r w:rsidRPr="00DF76E2">
        <w:rPr>
          <w:rFonts w:cstheme="minorHAnsi"/>
          <w:i/>
          <w:sz w:val="22"/>
          <w:szCs w:val="22"/>
        </w:rPr>
        <w:t xml:space="preserve">Amendments will be made as and when the size and nature of the </w:t>
      </w:r>
      <w:r w:rsidR="00DF76E2" w:rsidRPr="00DF76E2">
        <w:rPr>
          <w:rFonts w:cstheme="minorHAnsi"/>
          <w:i/>
          <w:sz w:val="22"/>
          <w:szCs w:val="22"/>
        </w:rPr>
        <w:t>C</w:t>
      </w:r>
      <w:r w:rsidRPr="00DF76E2">
        <w:rPr>
          <w:rFonts w:cstheme="minorHAnsi"/>
          <w:i/>
          <w:sz w:val="22"/>
          <w:szCs w:val="22"/>
        </w:rPr>
        <w:t xml:space="preserve">ouncil changes or when new legislation is introduced. </w:t>
      </w:r>
      <w:bookmarkStart w:id="0" w:name="_GoBack"/>
      <w:bookmarkEnd w:id="0"/>
    </w:p>
    <w:sectPr w:rsidR="00237B03" w:rsidRPr="00525F18" w:rsidSect="00AB609C">
      <w:headerReference w:type="default" r:id="rId9"/>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D6E0B" w14:textId="77777777" w:rsidR="00706E5F" w:rsidRDefault="00706E5F" w:rsidP="00E73B0E">
      <w:r>
        <w:separator/>
      </w:r>
    </w:p>
  </w:endnote>
  <w:endnote w:type="continuationSeparator" w:id="0">
    <w:p w14:paraId="5A066EC2" w14:textId="77777777" w:rsidR="00706E5F" w:rsidRDefault="00706E5F" w:rsidP="00E7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6820166"/>
      <w:docPartObj>
        <w:docPartGallery w:val="Page Numbers (Bottom of Page)"/>
        <w:docPartUnique/>
      </w:docPartObj>
    </w:sdtPr>
    <w:sdtEndPr>
      <w:rPr>
        <w:rStyle w:val="PageNumber"/>
      </w:rPr>
    </w:sdtEndPr>
    <w:sdtContent>
      <w:p w14:paraId="209CD16D" w14:textId="18B4ADA9" w:rsidR="00E73B0E" w:rsidRDefault="00E73B0E" w:rsidP="00C66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F9850B" w14:textId="77777777" w:rsidR="00E73B0E" w:rsidRDefault="00E73B0E" w:rsidP="00E73B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589519"/>
      <w:docPartObj>
        <w:docPartGallery w:val="Page Numbers (Bottom of Page)"/>
        <w:docPartUnique/>
      </w:docPartObj>
    </w:sdtPr>
    <w:sdtEndPr>
      <w:rPr>
        <w:rStyle w:val="PageNumber"/>
      </w:rPr>
    </w:sdtEndPr>
    <w:sdtContent>
      <w:p w14:paraId="4141C3E4" w14:textId="7E90AC06" w:rsidR="00E73B0E" w:rsidRDefault="00E73B0E" w:rsidP="00C66E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BDE183" w14:textId="43D22F61" w:rsidR="00E73B0E" w:rsidRDefault="00DF76E2" w:rsidP="00E73B0E">
    <w:pPr>
      <w:pStyle w:val="Footer"/>
      <w:ind w:right="360"/>
    </w:pPr>
    <w:r>
      <w:rPr>
        <w:lang w:val="en-US"/>
      </w:rPr>
      <w:t xml:space="preserve">24 </w:t>
    </w:r>
    <w:r w:rsidR="00E73B0E">
      <w:rPr>
        <w:lang w:val="en-US"/>
      </w:rPr>
      <w:t>May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05FF" w14:textId="77777777" w:rsidR="00706E5F" w:rsidRDefault="00706E5F" w:rsidP="00E73B0E">
      <w:r>
        <w:separator/>
      </w:r>
    </w:p>
  </w:footnote>
  <w:footnote w:type="continuationSeparator" w:id="0">
    <w:p w14:paraId="0CDE82F7" w14:textId="77777777" w:rsidR="00706E5F" w:rsidRDefault="00706E5F" w:rsidP="00E73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E0EA" w14:textId="11FA394A" w:rsidR="00E73B0E" w:rsidRDefault="00E73B0E">
    <w:pPr>
      <w:pStyle w:val="Header"/>
    </w:pPr>
    <w:r>
      <w:t>Weston on the Green Parish Council</w:t>
    </w:r>
  </w:p>
  <w:p w14:paraId="426470A7" w14:textId="77777777" w:rsidR="00E73B0E" w:rsidRDefault="00E73B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7212D"/>
    <w:multiLevelType w:val="hybridMultilevel"/>
    <w:tmpl w:val="EE3C2D5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1B402BCE"/>
    <w:multiLevelType w:val="hybridMultilevel"/>
    <w:tmpl w:val="4E349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607F1B"/>
    <w:multiLevelType w:val="hybridMultilevel"/>
    <w:tmpl w:val="25E08878"/>
    <w:lvl w:ilvl="0" w:tplc="FFFFFFFF">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3ED2B0B"/>
    <w:multiLevelType w:val="hybridMultilevel"/>
    <w:tmpl w:val="033EA2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4617148"/>
    <w:multiLevelType w:val="hybridMultilevel"/>
    <w:tmpl w:val="4C720C4E"/>
    <w:lvl w:ilvl="0" w:tplc="FFFFFFFF">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4C017709"/>
    <w:multiLevelType w:val="hybridMultilevel"/>
    <w:tmpl w:val="B7885D6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50EB19FA"/>
    <w:multiLevelType w:val="hybridMultilevel"/>
    <w:tmpl w:val="150A9C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B37629"/>
    <w:multiLevelType w:val="hybridMultilevel"/>
    <w:tmpl w:val="CC18391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15:restartNumberingAfterBreak="0">
    <w:nsid w:val="661F0528"/>
    <w:multiLevelType w:val="hybridMultilevel"/>
    <w:tmpl w:val="725E128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71E81B22"/>
    <w:multiLevelType w:val="hybridMultilevel"/>
    <w:tmpl w:val="49F6F14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0E"/>
    <w:rsid w:val="000F6215"/>
    <w:rsid w:val="00237B03"/>
    <w:rsid w:val="002A47B0"/>
    <w:rsid w:val="00330B20"/>
    <w:rsid w:val="00525F18"/>
    <w:rsid w:val="005E650E"/>
    <w:rsid w:val="00706E5F"/>
    <w:rsid w:val="00802FBA"/>
    <w:rsid w:val="00AB609C"/>
    <w:rsid w:val="00B35B13"/>
    <w:rsid w:val="00DF76E2"/>
    <w:rsid w:val="00E73B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4C1F4"/>
  <w15:chartTrackingRefBased/>
  <w15:docId w15:val="{5F5411F4-CB04-C34F-9BA0-473E3AD2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B0E"/>
    <w:pPr>
      <w:tabs>
        <w:tab w:val="center" w:pos="4680"/>
        <w:tab w:val="right" w:pos="9360"/>
      </w:tabs>
    </w:pPr>
  </w:style>
  <w:style w:type="character" w:customStyle="1" w:styleId="HeaderChar">
    <w:name w:val="Header Char"/>
    <w:basedOn w:val="DefaultParagraphFont"/>
    <w:link w:val="Header"/>
    <w:uiPriority w:val="99"/>
    <w:rsid w:val="00E73B0E"/>
  </w:style>
  <w:style w:type="paragraph" w:styleId="Footer">
    <w:name w:val="footer"/>
    <w:basedOn w:val="Normal"/>
    <w:link w:val="FooterChar"/>
    <w:uiPriority w:val="99"/>
    <w:unhideWhenUsed/>
    <w:rsid w:val="00E73B0E"/>
    <w:pPr>
      <w:tabs>
        <w:tab w:val="center" w:pos="4680"/>
        <w:tab w:val="right" w:pos="9360"/>
      </w:tabs>
    </w:pPr>
  </w:style>
  <w:style w:type="character" w:customStyle="1" w:styleId="FooterChar">
    <w:name w:val="Footer Char"/>
    <w:basedOn w:val="DefaultParagraphFont"/>
    <w:link w:val="Footer"/>
    <w:uiPriority w:val="99"/>
    <w:rsid w:val="00E73B0E"/>
  </w:style>
  <w:style w:type="character" w:styleId="PageNumber">
    <w:name w:val="page number"/>
    <w:basedOn w:val="DefaultParagraphFont"/>
    <w:uiPriority w:val="99"/>
    <w:semiHidden/>
    <w:unhideWhenUsed/>
    <w:rsid w:val="00E73B0E"/>
  </w:style>
  <w:style w:type="character" w:styleId="Hyperlink">
    <w:name w:val="Hyperlink"/>
    <w:basedOn w:val="DefaultParagraphFont"/>
    <w:uiPriority w:val="99"/>
    <w:unhideWhenUsed/>
    <w:rsid w:val="00E73B0E"/>
    <w:rPr>
      <w:color w:val="0563C1" w:themeColor="hyperlink"/>
      <w:u w:val="single"/>
    </w:rPr>
  </w:style>
  <w:style w:type="character" w:styleId="UnresolvedMention">
    <w:name w:val="Unresolved Mention"/>
    <w:basedOn w:val="DefaultParagraphFont"/>
    <w:uiPriority w:val="99"/>
    <w:semiHidden/>
    <w:unhideWhenUsed/>
    <w:rsid w:val="00E73B0E"/>
    <w:rPr>
      <w:color w:val="605E5C"/>
      <w:shd w:val="clear" w:color="auto" w:fill="E1DFDD"/>
    </w:rPr>
  </w:style>
  <w:style w:type="paragraph" w:styleId="ListParagraph">
    <w:name w:val="List Paragraph"/>
    <w:basedOn w:val="Normal"/>
    <w:uiPriority w:val="34"/>
    <w:qFormat/>
    <w:rsid w:val="00237B03"/>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westononthegreen-pc.gov.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7E7FB-7E81-4AE5-9344-715D82C19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797</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Parish Clerk</cp:lastModifiedBy>
  <cp:revision>3</cp:revision>
  <dcterms:created xsi:type="dcterms:W3CDTF">2019-05-24T15:58:00Z</dcterms:created>
  <dcterms:modified xsi:type="dcterms:W3CDTF">2019-05-31T15:12:00Z</dcterms:modified>
</cp:coreProperties>
</file>